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FE4B" w14:textId="7408A51B" w:rsidR="00AC53A2" w:rsidRPr="009E13EC" w:rsidRDefault="009E13EC">
      <w:pPr>
        <w:tabs>
          <w:tab w:val="left" w:pos="4400"/>
        </w:tabs>
        <w:adjustRightInd w:val="0"/>
        <w:snapToGrid w:val="0"/>
        <w:jc w:val="center"/>
        <w:rPr>
          <w:rFonts w:ascii="微软雅黑" w:eastAsia="微软雅黑" w:hAnsi="微软雅黑" w:cs="微软雅黑" w:hint="eastAsia"/>
          <w:color w:val="FF0000"/>
          <w:spacing w:val="8"/>
          <w:sz w:val="33"/>
          <w:szCs w:val="33"/>
          <w:shd w:val="clear" w:color="auto" w:fill="FFFFFF"/>
        </w:rPr>
      </w:pPr>
      <w:r w:rsidRPr="009E13EC">
        <w:rPr>
          <w:rFonts w:ascii="微软雅黑" w:eastAsia="微软雅黑" w:hAnsi="微软雅黑" w:cs="微软雅黑" w:hint="eastAsia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9E13EC">
        <w:rPr>
          <w:rFonts w:ascii="微软雅黑" w:eastAsia="微软雅黑" w:hAnsi="微软雅黑" w:cs="微软雅黑" w:hint="eastAsia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345D9755" wp14:editId="058357F2">
            <wp:simplePos x="0" y="0"/>
            <wp:positionH relativeFrom="page">
              <wp:posOffset>11544300</wp:posOffset>
            </wp:positionH>
            <wp:positionV relativeFrom="topMargin">
              <wp:posOffset>12446000</wp:posOffset>
            </wp:positionV>
            <wp:extent cx="254000" cy="381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9E13EC">
        <w:rPr>
          <w:rFonts w:ascii="微软雅黑" w:eastAsia="微软雅黑" w:hAnsi="微软雅黑" w:cs="微软雅黑" w:hint="eastAsia"/>
          <w:color w:val="FF0000"/>
          <w:spacing w:val="8"/>
          <w:sz w:val="33"/>
          <w:szCs w:val="33"/>
          <w:shd w:val="clear" w:color="auto" w:fill="FFFFFF"/>
        </w:rPr>
        <w:t>0.0 引言</w:t>
      </w:r>
    </w:p>
    <w:p w14:paraId="30C745A2" w14:textId="77777777" w:rsidR="00AC53A2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67C72F24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30"/>
          <w:szCs w:val="30"/>
          <w:shd w:val="clear" w:color="auto" w:fill="FFFFFF"/>
        </w:rPr>
        <w:t>《</w:t>
      </w:r>
      <w:r>
        <w:rPr>
          <w:rFonts w:ascii="微软雅黑" w:eastAsia="微软雅黑" w:hAnsi="微软雅黑" w:cs="微软雅黑" w:hint="eastAsia"/>
          <w:color w:val="0052FF"/>
          <w:spacing w:val="8"/>
          <w:sz w:val="30"/>
          <w:szCs w:val="30"/>
          <w:shd w:val="clear" w:color="auto" w:fill="FFFFFF"/>
        </w:rPr>
        <w:t>登鹳雀楼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30"/>
          <w:szCs w:val="30"/>
          <w:shd w:val="clear" w:color="auto" w:fill="FFFFFF"/>
        </w:rPr>
        <w:t>》</w:t>
      </w:r>
    </w:p>
    <w:p w14:paraId="5F68695E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78ACFE"/>
          <w:spacing w:val="8"/>
          <w:sz w:val="22"/>
          <w:szCs w:val="22"/>
          <w:shd w:val="clear" w:color="auto" w:fill="FFFFFF"/>
        </w:rPr>
        <w:t>王之</w:t>
      </w:r>
      <w:proofErr w:type="gramStart"/>
      <w:r>
        <w:rPr>
          <w:rFonts w:ascii="微软雅黑" w:eastAsia="微软雅黑" w:hAnsi="微软雅黑" w:cs="微软雅黑" w:hint="eastAsia"/>
          <w:color w:val="78ACFE"/>
          <w:spacing w:val="8"/>
          <w:sz w:val="22"/>
          <w:szCs w:val="22"/>
          <w:shd w:val="clear" w:color="auto" w:fill="FFFFFF"/>
        </w:rPr>
        <w:t>涣</w:t>
      </w:r>
      <w:proofErr w:type="gramEnd"/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  【朝代】</w:t>
      </w:r>
      <w:r>
        <w:rPr>
          <w:rFonts w:ascii="微软雅黑" w:eastAsia="微软雅黑" w:hAnsi="微软雅黑" w:cs="微软雅黑" w:hint="eastAsia"/>
          <w:color w:val="78ACFE"/>
          <w:spacing w:val="8"/>
          <w:sz w:val="22"/>
          <w:szCs w:val="22"/>
          <w:shd w:val="clear" w:color="auto" w:fill="FFFFFF"/>
        </w:rPr>
        <w:t>唐</w:t>
      </w:r>
    </w:p>
    <w:p w14:paraId="439F2D90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z w:val="27"/>
          <w:szCs w:val="27"/>
          <w:shd w:val="clear" w:color="auto" w:fill="FFFFFF"/>
        </w:rPr>
        <w:t>白日依山尽，黄河入海流。</w:t>
      </w:r>
    </w:p>
    <w:p w14:paraId="4CA3D52A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7"/>
          <w:szCs w:val="27"/>
          <w:shd w:val="clear" w:color="auto" w:fill="FFFFFF"/>
        </w:rPr>
        <w:t>欲穷千里目，更上一层楼。</w:t>
      </w:r>
    </w:p>
    <w:p w14:paraId="44357CA8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《登鹳雀楼》</w:t>
      </w:r>
      <w:r>
        <w:rPr>
          <w:rFonts w:ascii="微软雅黑" w:eastAsia="微软雅黑" w:hAnsi="微软雅黑" w:cs="微软雅黑" w:hint="eastAsia"/>
          <w:shd w:val="clear" w:color="auto" w:fill="FFFFFF"/>
        </w:rPr>
        <w:t>是盛唐诗人王之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涣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所作，此诗虽然只有二十字，却以千钧巨椽，绘下北国河山的磅礴气势和壮丽景象，气势磅礴、意境深远，千百年来一直激励着中华民族昂扬向上。特别是后二句，常常被引用，借以表达积极探索和无限进取的人生态度。</w:t>
      </w:r>
    </w:p>
    <w:p w14:paraId="52FC0F0C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1AD19E02" wp14:editId="76A763F4">
            <wp:extent cx="4011295" cy="2076450"/>
            <wp:effectExtent l="0" t="0" r="8255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rcRect t="16650" r="2477" b="10455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DA2D48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首句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“白日依山尽”</w:t>
      </w:r>
      <w:r>
        <w:rPr>
          <w:rFonts w:ascii="微软雅黑" w:eastAsia="微软雅黑" w:hAnsi="微软雅黑" w:cs="微软雅黑" w:hint="eastAsia"/>
          <w:shd w:val="clear" w:color="auto" w:fill="FFFFFF"/>
        </w:rPr>
        <w:t>写遥望一轮落日向着楼前一望无际、连绵起伏的群山西沉，在视野的尽头冉冉而没，其中蕴含着物理中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“光现象”</w:t>
      </w:r>
      <w:r>
        <w:rPr>
          <w:rFonts w:ascii="微软雅黑" w:eastAsia="微软雅黑" w:hAnsi="微软雅黑" w:cs="微软雅黑" w:hint="eastAsia"/>
          <w:shd w:val="clear" w:color="auto" w:fill="FFFFFF"/>
        </w:rPr>
        <w:t>的知识。次句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“黄河入海流”</w:t>
      </w:r>
      <w:r>
        <w:rPr>
          <w:rFonts w:ascii="微软雅黑" w:eastAsia="微软雅黑" w:hAnsi="微软雅黑" w:cs="微软雅黑" w:hint="eastAsia"/>
          <w:shd w:val="clear" w:color="auto" w:fill="FFFFFF"/>
        </w:rPr>
        <w:t>写目送流经楼前下方的黄河奔腾咆哮、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滚滚南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来，又在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远处折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而东向，流归大海，蕴含着物理中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“力学”</w:t>
      </w:r>
      <w:r>
        <w:rPr>
          <w:rFonts w:ascii="微软雅黑" w:eastAsia="微软雅黑" w:hAnsi="微软雅黑" w:cs="微软雅黑" w:hint="eastAsia"/>
          <w:shd w:val="clear" w:color="auto" w:fill="FFFFFF"/>
        </w:rPr>
        <w:t>知识，水在重力作用下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由高往低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流。第三句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“欲穷千里目”</w:t>
      </w:r>
      <w:r>
        <w:rPr>
          <w:rFonts w:ascii="微软雅黑" w:eastAsia="微软雅黑" w:hAnsi="微软雅黑" w:cs="微软雅黑" w:hint="eastAsia"/>
          <w:shd w:val="clear" w:color="auto" w:fill="FFFFFF"/>
        </w:rPr>
        <w:t>，写诗人一种无止境探求的愿望，想看得更远，就是要站得更高些，这也是我们物理学习所需具备的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探究精神</w:t>
      </w:r>
      <w:r>
        <w:rPr>
          <w:rFonts w:ascii="微软雅黑" w:eastAsia="微软雅黑" w:hAnsi="微软雅黑" w:cs="微软雅黑" w:hint="eastAsia"/>
          <w:shd w:val="clear" w:color="auto" w:fill="FFFFFF"/>
        </w:rPr>
        <w:t>。最后一句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“更上一层楼”</w:t>
      </w:r>
      <w:r>
        <w:rPr>
          <w:rFonts w:ascii="微软雅黑" w:eastAsia="微软雅黑" w:hAnsi="微软雅黑" w:cs="微软雅黑" w:hint="eastAsia"/>
          <w:shd w:val="clear" w:color="auto" w:fill="FFFFFF"/>
        </w:rPr>
        <w:t>体现了光学中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光的直线传播</w:t>
      </w:r>
      <w:r>
        <w:rPr>
          <w:rFonts w:ascii="微软雅黑" w:eastAsia="微软雅黑" w:hAnsi="微软雅黑" w:cs="微软雅黑" w:hint="eastAsia"/>
          <w:shd w:val="clear" w:color="auto" w:fill="FFFFFF"/>
        </w:rPr>
        <w:t>的内容。</w:t>
      </w:r>
    </w:p>
    <w:p w14:paraId="0F07E88B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EB26E72" wp14:editId="6E43C6FB">
            <wp:extent cx="4097020" cy="1890395"/>
            <wp:effectExtent l="0" t="0" r="17780" b="14605"/>
            <wp:docPr id="1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rcRect t="4306" r="9770" b="24316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70D79D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中国古典诗词中蕴含着太多的物理学知识，从今天开始就让我们在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古诗、音乐、电影及游戏</w:t>
      </w:r>
      <w:r>
        <w:rPr>
          <w:rFonts w:ascii="微软雅黑" w:eastAsia="微软雅黑" w:hAnsi="微软雅黑" w:cs="微软雅黑" w:hint="eastAsia"/>
          <w:shd w:val="clear" w:color="auto" w:fill="FFFFFF"/>
        </w:rPr>
        <w:t>中一起开启我们的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物理科学之旅.</w:t>
      </w:r>
    </w:p>
    <w:p w14:paraId="2D0C87F0" w14:textId="77777777" w:rsidR="00AC53A2" w:rsidRDefault="00000000">
      <w:pPr>
        <w:widowControl/>
        <w:shd w:val="clear" w:color="auto" w:fill="FFFFFF"/>
        <w:adjustRightInd w:val="0"/>
        <w:snapToGrid w:val="0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物理</w:t>
      </w:r>
      <w:r>
        <w:rPr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是研究</w:t>
      </w:r>
      <w:r>
        <w:rPr>
          <w:rStyle w:val="a9"/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声、光、热、力、电</w:t>
      </w:r>
      <w:r>
        <w:rPr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等形形色色的科学现象的一门</w:t>
      </w:r>
      <w:r>
        <w:rPr>
          <w:rStyle w:val="a9"/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基础科学</w:t>
      </w:r>
      <w:r>
        <w:rPr>
          <w:rFonts w:ascii="微软雅黑" w:eastAsia="微软雅黑" w:hAnsi="微软雅黑" w:cs="微软雅黑" w:hint="eastAsia"/>
          <w:color w:val="AC39FF"/>
          <w:spacing w:val="8"/>
          <w:kern w:val="0"/>
          <w:sz w:val="24"/>
          <w:shd w:val="clear" w:color="auto" w:fill="FFFFFF"/>
          <w:lang w:bidi="ar"/>
        </w:rPr>
        <w:t>。</w:t>
      </w:r>
    </w:p>
    <w:p w14:paraId="54C7DD39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39357489" wp14:editId="52C46E3B">
            <wp:extent cx="4070350" cy="2283460"/>
            <wp:effectExtent l="0" t="0" r="6350" b="2540"/>
            <wp:docPr id="1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rcRect t="6683" r="8382" b="1225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7EC826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声学：</w:t>
      </w:r>
      <w:r>
        <w:rPr>
          <w:rFonts w:ascii="微软雅黑" w:eastAsia="微软雅黑" w:hAnsi="微软雅黑" w:cs="微软雅黑" w:hint="eastAsia"/>
          <w:shd w:val="clear" w:color="auto" w:fill="FFFFFF"/>
        </w:rPr>
        <w:t>人们通过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声学现象</w:t>
      </w:r>
      <w:r>
        <w:rPr>
          <w:rFonts w:ascii="微软雅黑" w:eastAsia="微软雅黑" w:hAnsi="微软雅黑" w:cs="微软雅黑" w:hint="eastAsia"/>
          <w:shd w:val="clear" w:color="auto" w:fill="FFFFFF"/>
        </w:rPr>
        <w:t>研究制造了可以录制声音的唱片光盘，甚至现在的电影配乐等都离不开声学。</w:t>
      </w:r>
    </w:p>
    <w:p w14:paraId="24D1179F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4C5ABB1" wp14:editId="3E589279">
            <wp:extent cx="4114165" cy="2112010"/>
            <wp:effectExtent l="0" t="0" r="635" b="254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rcRect t="12136" b="13842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8402FC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光学：</w:t>
      </w:r>
      <w:r>
        <w:rPr>
          <w:rFonts w:ascii="微软雅黑" w:eastAsia="微软雅黑" w:hAnsi="微软雅黑" w:cs="微软雅黑" w:hint="eastAsia"/>
          <w:shd w:val="clear" w:color="auto" w:fill="FFFFFF"/>
        </w:rPr>
        <w:t>300年前英国物理学家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牛顿</w:t>
      </w:r>
      <w:r>
        <w:rPr>
          <w:rFonts w:ascii="微软雅黑" w:eastAsia="微软雅黑" w:hAnsi="微软雅黑" w:cs="微软雅黑" w:hint="eastAsia"/>
          <w:shd w:val="clear" w:color="auto" w:fill="FFFFFF"/>
        </w:rPr>
        <w:t>通过三棱镜色散实验发现了白光可以分解成七种不同颜色的光，从此我们才可以解释天空为什么是</w:t>
      </w: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蓝色</w:t>
      </w:r>
      <w:r>
        <w:rPr>
          <w:rFonts w:ascii="微软雅黑" w:eastAsia="微软雅黑" w:hAnsi="微软雅黑" w:cs="微软雅黑" w:hint="eastAsia"/>
          <w:shd w:val="clear" w:color="auto" w:fill="FFFFFF"/>
        </w:rPr>
        <w:t>的，落日为什么是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红色</w:t>
      </w:r>
      <w:r>
        <w:rPr>
          <w:rFonts w:ascii="微软雅黑" w:eastAsia="微软雅黑" w:hAnsi="微软雅黑" w:cs="微软雅黑" w:hint="eastAsia"/>
          <w:shd w:val="clear" w:color="auto" w:fill="FFFFFF"/>
        </w:rPr>
        <w:t>的，才能制造出彩色电视机，看上彩色的电影。</w:t>
      </w:r>
    </w:p>
    <w:p w14:paraId="57733751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66F7F862" wp14:editId="5200ABEE">
            <wp:extent cx="4264025" cy="2078355"/>
            <wp:effectExtent l="0" t="0" r="3175" b="17145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rcRect r="3853" b="13739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1DF9FC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热学：</w:t>
      </w:r>
      <w:r>
        <w:rPr>
          <w:rFonts w:ascii="微软雅黑" w:eastAsia="微软雅黑" w:hAnsi="微软雅黑" w:cs="微软雅黑" w:hint="eastAsia"/>
          <w:shd w:val="clear" w:color="auto" w:fill="FFFFFF"/>
        </w:rPr>
        <w:t>人们通过热的研究发明了蒸汽机，进入了工业时代，随着技术的进一步改进，热机技术的成熟，人们进入高速移动时代，汽车、火车、飞机的相继使用，彻底改变了人类的出行模式。</w:t>
      </w:r>
    </w:p>
    <w:p w14:paraId="6B0C3766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7ED0AB9D" wp14:editId="2654A44B">
            <wp:extent cx="4530725" cy="1370965"/>
            <wp:effectExtent l="0" t="0" r="3175" b="635"/>
            <wp:docPr id="1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rcRect r="7592" b="2067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B631D3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力学：</w:t>
      </w:r>
      <w:r>
        <w:rPr>
          <w:rFonts w:ascii="微软雅黑" w:eastAsia="微软雅黑" w:hAnsi="微软雅黑" w:cs="微软雅黑" w:hint="eastAsia"/>
          <w:shd w:val="clear" w:color="auto" w:fill="FFFFFF"/>
        </w:rPr>
        <w:t>从牛顿在苹果树下发现万有引力之后，力学的发展可谓突飞猛进，1900年普朗克发现了量子力学，紧接着爱因斯坦提出了相对论，将物理学背景拓展到整个宇宙，并深刻的影响着未来数百年的物理学发展和人类的生活。</w:t>
      </w:r>
    </w:p>
    <w:p w14:paraId="3EA2498A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182F8746" wp14:editId="72653A7B">
            <wp:extent cx="4424045" cy="2087880"/>
            <wp:effectExtent l="0" t="0" r="0" b="0"/>
            <wp:docPr id="2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rcRect l="9104" t="12951" r="7266" b="17615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EBFD75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rPr>
          <w:rFonts w:ascii="微软雅黑" w:eastAsia="微软雅黑" w:hAnsi="微软雅黑" w:cs="微软雅黑" w:hint="eastAsia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电学：</w:t>
      </w:r>
      <w:r>
        <w:rPr>
          <w:rFonts w:ascii="微软雅黑" w:eastAsia="微软雅黑" w:hAnsi="微软雅黑" w:cs="微软雅黑" w:hint="eastAsia"/>
          <w:shd w:val="clear" w:color="auto" w:fill="FFFFFF"/>
        </w:rPr>
        <w:t>1831年法拉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第制造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出第一台发电机后，电就彻底改变了人类的生活，将人类带进了更加光明的时代，从电灯到琳琅满目的家用电器、从电子计算机到特色拉电车都离不开电。</w:t>
      </w:r>
    </w:p>
    <w:p w14:paraId="626778E6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  <w:lang w:bidi="ar"/>
        </w:rPr>
        <w:t>一、奇妙的物理现象</w:t>
      </w:r>
    </w:p>
    <w:p w14:paraId="3695F216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pacing w:val="15"/>
          <w:sz w:val="25"/>
          <w:szCs w:val="25"/>
          <w:shd w:val="clear" w:color="auto" w:fill="FFFFFF"/>
        </w:rPr>
        <w:t>下面我们先看几个有趣的物理实验：</w:t>
      </w:r>
    </w:p>
    <w:p w14:paraId="31750A5D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345"/>
        <w:jc w:val="both"/>
        <w:rPr>
          <w:rFonts w:ascii="微软雅黑" w:eastAsia="微软雅黑" w:hAnsi="微软雅黑" w:cs="微软雅黑" w:hint="eastAsia"/>
          <w:shd w:val="clear" w:color="auto" w:fill="FFFFFF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在大自然和生活中有许多奇妙的物理现象，为了解开这些物理之谜，在探究物理现象的过程中，我们应该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勤于观察</w:t>
      </w:r>
      <w:r>
        <w:rPr>
          <w:rFonts w:ascii="微软雅黑" w:eastAsia="微软雅黑" w:hAnsi="微软雅黑" w:cs="微软雅黑" w:hint="eastAsia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勇于提问</w:t>
      </w:r>
      <w:r>
        <w:rPr>
          <w:rFonts w:ascii="微软雅黑" w:eastAsia="微软雅黑" w:hAnsi="微软雅黑" w:cs="微软雅黑" w:hint="eastAsia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善于探索</w:t>
      </w:r>
      <w:r>
        <w:rPr>
          <w:rFonts w:ascii="微软雅黑" w:eastAsia="微软雅黑" w:hAnsi="微软雅黑" w:cs="微软雅黑" w:hint="eastAsia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联系实际</w:t>
      </w:r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721B597D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345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  <w:lang w:bidi="ar"/>
        </w:rPr>
        <w:t>二、体验科学探究</w:t>
      </w:r>
    </w:p>
    <w:p w14:paraId="1E450A19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120DF1"/>
          <w:spacing w:val="15"/>
          <w:sz w:val="25"/>
          <w:szCs w:val="25"/>
          <w:shd w:val="clear" w:color="auto" w:fill="FFFFFF"/>
        </w:rPr>
        <w:t>自然界存在着无穷的奥秘，科学家是通过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5"/>
          <w:szCs w:val="25"/>
          <w:u w:val="single"/>
          <w:shd w:val="clear" w:color="auto" w:fill="FFFFFF"/>
        </w:rPr>
        <w:t>科学探究</w:t>
      </w:r>
      <w:r>
        <w:rPr>
          <w:rFonts w:ascii="微软雅黑" w:eastAsia="微软雅黑" w:hAnsi="微软雅黑" w:cs="微软雅黑" w:hint="eastAsia"/>
          <w:color w:val="120DF1"/>
          <w:spacing w:val="15"/>
          <w:sz w:val="25"/>
          <w:szCs w:val="25"/>
          <w:shd w:val="clear" w:color="auto" w:fill="FFFFFF"/>
        </w:rPr>
        <w:t>去认识它们的。</w:t>
      </w:r>
    </w:p>
    <w:p w14:paraId="59A113F5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物理探究小故事</w:t>
      </w:r>
    </w:p>
    <w:p w14:paraId="138784A9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30816769" wp14:editId="6F69022E">
            <wp:extent cx="4526915" cy="2348865"/>
            <wp:effectExtent l="0" t="0" r="6985" b="13335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rcRect t="7596" b="11909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F8F506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lastRenderedPageBreak/>
        <w:t>富兰克林对“天电”的探索</w:t>
      </w:r>
    </w:p>
    <w:p w14:paraId="79DCD8C5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1752年6月的一天，阴云密布，电闪雷鸣，一场暴风雨就要来临了。富兰克林和他的儿子威廉一道，带着上面装有一个金属杆的风筝来到一个空旷地带。富兰克林高举起风筝，他的儿子则拉着风筝线飞跑。由于风大，风筝很快就被放上高空。刹那，雷电交加，大雨倾盆。富兰克林和他的儿子一道拉着风筝线，父子俩焦急的期待着，此时，刚好一道闪电从风筝上掠过，富兰克林用手靠近风筝上的铁丝，立即掠过一种恐怖的麻木感。他抑制不住内心的激动，大声呼喊：“威廉，我被电击了！”随后，他又将风筝线上的电引入</w:t>
      </w:r>
      <w:proofErr w:type="gramStart"/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莱</w:t>
      </w:r>
      <w:proofErr w:type="gramEnd"/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顾瓶中。</w:t>
      </w:r>
    </w:p>
    <w:p w14:paraId="2874E57E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回到家里以后，富兰克林用雷电进行了各种电学实验，证明了天上的雷电与人工摩擦产生的</w:t>
      </w:r>
      <w:proofErr w:type="gramStart"/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电具有</w:t>
      </w:r>
      <w:proofErr w:type="gramEnd"/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完全相同的性质。富兰克林关于天上和人间的电是同一种东西的假说，在他自己的这次实验中得到了光辉的证实。</w:t>
      </w:r>
    </w:p>
    <w:p w14:paraId="2794EA37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5"/>
          <w:szCs w:val="25"/>
          <w:shd w:val="clear" w:color="auto" w:fill="FFFFFF"/>
        </w:rPr>
        <w:t>科学探究过程：</w:t>
      </w:r>
    </w:p>
    <w:p w14:paraId="16EA18D9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375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物理学家进行科学探究一般需要做这样一些事：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发现并提出问题</w:t>
      </w:r>
      <w:r>
        <w:rPr>
          <w:rFonts w:ascii="微软雅黑" w:eastAsia="微软雅黑" w:hAnsi="微软雅黑" w:cs="微软雅黑" w:hint="eastAsia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做出猜想和假设</w:t>
      </w:r>
      <w:r>
        <w:rPr>
          <w:rFonts w:ascii="微软雅黑" w:eastAsia="微软雅黑" w:hAnsi="微软雅黑" w:cs="微软雅黑" w:hint="eastAsia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制定计划与设计实验</w:t>
      </w:r>
      <w:r>
        <w:rPr>
          <w:rFonts w:ascii="微软雅黑" w:eastAsia="微软雅黑" w:hAnsi="微软雅黑" w:cs="微软雅黑" w:hint="eastAsia"/>
          <w:shd w:val="clear" w:color="auto" w:fill="FFFFFF"/>
        </w:rPr>
        <w:t>，通过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观察</w:t>
      </w: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、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实验</w:t>
      </w:r>
      <w:r>
        <w:rPr>
          <w:rFonts w:ascii="微软雅黑" w:eastAsia="微软雅黑" w:hAnsi="微软雅黑" w:cs="微软雅黑" w:hint="eastAsia"/>
          <w:shd w:val="clear" w:color="auto" w:fill="FFFFFF"/>
        </w:rPr>
        <w:t>等途径来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收集证据</w:t>
      </w:r>
      <w:r>
        <w:rPr>
          <w:rFonts w:ascii="微软雅黑" w:eastAsia="微软雅黑" w:hAnsi="微软雅黑" w:cs="微软雅黑" w:hint="eastAsia"/>
          <w:shd w:val="clear" w:color="auto" w:fill="FFFFFF"/>
        </w:rPr>
        <w:t>，并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评价证据</w:t>
      </w:r>
      <w:r>
        <w:rPr>
          <w:rFonts w:ascii="微软雅黑" w:eastAsia="微软雅黑" w:hAnsi="微软雅黑" w:cs="微软雅黑" w:hint="eastAsia"/>
          <w:shd w:val="clear" w:color="auto" w:fill="FFFFFF"/>
        </w:rPr>
        <w:t>是否支持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猜想和假设</w:t>
      </w:r>
      <w:r>
        <w:rPr>
          <w:rFonts w:ascii="微软雅黑" w:eastAsia="微软雅黑" w:hAnsi="微软雅黑" w:cs="微软雅黑" w:hint="eastAsia"/>
          <w:shd w:val="clear" w:color="auto" w:fill="FFFFFF"/>
        </w:rPr>
        <w:t>，或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得出结论</w:t>
      </w:r>
      <w:r>
        <w:rPr>
          <w:rFonts w:ascii="微软雅黑" w:eastAsia="微软雅黑" w:hAnsi="微软雅黑" w:cs="微软雅黑" w:hint="eastAsia"/>
          <w:shd w:val="clear" w:color="auto" w:fill="FFFFFF"/>
        </w:rPr>
        <w:t>。在科学家探究的过程中，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交流与合作</w:t>
      </w:r>
      <w:r>
        <w:rPr>
          <w:rFonts w:ascii="微软雅黑" w:eastAsia="微软雅黑" w:hAnsi="微软雅黑" w:cs="微软雅黑" w:hint="eastAsia"/>
          <w:shd w:val="clear" w:color="auto" w:fill="FFFFFF"/>
        </w:rPr>
        <w:t>也是不可缺少的环节。</w:t>
      </w:r>
    </w:p>
    <w:p w14:paraId="2DC800A5" w14:textId="77777777" w:rsidR="00AC53A2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考题再现</w:t>
      </w:r>
    </w:p>
    <w:p w14:paraId="6CCD7C2D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习题1.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关于“猜想”，下列给出的说法中错误的是（     ）</w:t>
      </w:r>
    </w:p>
    <w:p w14:paraId="2221BA11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A.猜想是对未知事物的一种猜测          </w:t>
      </w:r>
    </w:p>
    <w:p w14:paraId="02EBF16D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B.猜想一定要是正确的，否则就是谬误</w:t>
      </w:r>
    </w:p>
    <w:p w14:paraId="30998E82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C.猜想有时会与客观事实相差很大        </w:t>
      </w:r>
    </w:p>
    <w:p w14:paraId="0DFCD5A4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D.猜想是否正确，必须通过实验验证</w:t>
      </w:r>
    </w:p>
    <w:p w14:paraId="379CB8D7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习题2.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进行科学探究的程序一般是（     ）</w:t>
      </w:r>
    </w:p>
    <w:p w14:paraId="126BD5CB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A.猜想——结论               </w:t>
      </w:r>
    </w:p>
    <w:p w14:paraId="4DF57D60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B.实验——结论</w:t>
      </w:r>
    </w:p>
    <w:p w14:paraId="5DD7A14B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C.猜想——实验——结论       </w:t>
      </w:r>
    </w:p>
    <w:p w14:paraId="345396C9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D.结论——实验——猜想</w:t>
      </w:r>
    </w:p>
    <w:p w14:paraId="05CC5D03" w14:textId="77777777" w:rsidR="00AC53A2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习题3.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自然界存在着无穷的奥秘，科学家是通过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>            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的方法去认识它们的.对各种现象结果的猜想是否正确，最好的方法是进行</w:t>
      </w:r>
      <w:r>
        <w:rPr>
          <w:rFonts w:ascii="微软雅黑" w:eastAsia="微软雅黑" w:hAnsi="微软雅黑" w:cs="微软雅黑" w:hint="eastAsia"/>
          <w:color w:val="333333"/>
          <w:u w:val="single"/>
          <w:shd w:val="clear" w:color="auto" w:fill="FFFFFF"/>
        </w:rPr>
        <w:t>         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0C18F437" w14:textId="77777777" w:rsidR="00AC53A2" w:rsidRDefault="00000000">
      <w:pPr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  <w:lang w:bidi="ar"/>
        </w:rPr>
        <w:t>参考答案：1.B； 2.C； 3.观察 实验；</w:t>
      </w:r>
    </w:p>
    <w:sectPr w:rsidR="00AC53A2">
      <w:footerReference w:type="default" r:id="rId16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B84E" w14:textId="77777777" w:rsidR="00BD6145" w:rsidRDefault="00BD6145">
      <w:r>
        <w:separator/>
      </w:r>
    </w:p>
  </w:endnote>
  <w:endnote w:type="continuationSeparator" w:id="0">
    <w:p w14:paraId="3C236615" w14:textId="77777777" w:rsidR="00BD6145" w:rsidRDefault="00BD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D7E6C" w14:textId="77777777" w:rsidR="00AC53A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D4B7B3" wp14:editId="3597F5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2F3FC" w14:textId="77777777" w:rsidR="00AC53A2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4B7B3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E2F3FC" w14:textId="77777777" w:rsidR="00AC53A2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67D166" w14:textId="30F88D68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1C0F7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E13EC">
      <w:rPr>
        <w:noProof/>
        <w:color w:val="FFFFFF"/>
        <w:sz w:val="2"/>
        <w:szCs w:val="2"/>
      </w:rPr>
      <w:drawing>
        <wp:anchor distT="0" distB="0" distL="114300" distR="114300" simplePos="0" relativeHeight="251659776" behindDoc="0" locked="0" layoutInCell="1" allowOverlap="1" wp14:anchorId="02E6F21D" wp14:editId="64B28DD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96256610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CAD3" w14:textId="77777777" w:rsidR="00BD6145" w:rsidRDefault="00BD6145">
      <w:r>
        <w:separator/>
      </w:r>
    </w:p>
  </w:footnote>
  <w:footnote w:type="continuationSeparator" w:id="0">
    <w:p w14:paraId="7C86CA7C" w14:textId="77777777" w:rsidR="00BD6145" w:rsidRDefault="00BD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4151FC"/>
    <w:rsid w:val="009E13EC"/>
    <w:rsid w:val="00AC53A2"/>
    <w:rsid w:val="00BD6145"/>
    <w:rsid w:val="00C02FC6"/>
    <w:rsid w:val="00D477CC"/>
    <w:rsid w:val="01420A1F"/>
    <w:rsid w:val="04DA1AB9"/>
    <w:rsid w:val="05F96B7B"/>
    <w:rsid w:val="06C55506"/>
    <w:rsid w:val="08642D00"/>
    <w:rsid w:val="08FD1FCF"/>
    <w:rsid w:val="0A466107"/>
    <w:rsid w:val="0B470389"/>
    <w:rsid w:val="0BD45EF5"/>
    <w:rsid w:val="0E807E3A"/>
    <w:rsid w:val="0EAE0E4B"/>
    <w:rsid w:val="0F7E0AE8"/>
    <w:rsid w:val="10333760"/>
    <w:rsid w:val="128A5273"/>
    <w:rsid w:val="14CC02F4"/>
    <w:rsid w:val="14EC73E1"/>
    <w:rsid w:val="154A2F50"/>
    <w:rsid w:val="15F97BBC"/>
    <w:rsid w:val="17B648CC"/>
    <w:rsid w:val="19241D0A"/>
    <w:rsid w:val="19D70B73"/>
    <w:rsid w:val="1BFB4FF6"/>
    <w:rsid w:val="1E675D84"/>
    <w:rsid w:val="207600A4"/>
    <w:rsid w:val="20BF7A4B"/>
    <w:rsid w:val="21A223BE"/>
    <w:rsid w:val="22CB05BB"/>
    <w:rsid w:val="2685203A"/>
    <w:rsid w:val="26EC483C"/>
    <w:rsid w:val="27A9463A"/>
    <w:rsid w:val="2B604039"/>
    <w:rsid w:val="2E1D2934"/>
    <w:rsid w:val="2F2C0F8D"/>
    <w:rsid w:val="304320DD"/>
    <w:rsid w:val="31EF0CAF"/>
    <w:rsid w:val="32541B08"/>
    <w:rsid w:val="328949F5"/>
    <w:rsid w:val="364174B1"/>
    <w:rsid w:val="381C311D"/>
    <w:rsid w:val="38DD3B18"/>
    <w:rsid w:val="394153F5"/>
    <w:rsid w:val="397A0ADB"/>
    <w:rsid w:val="3B0C59EE"/>
    <w:rsid w:val="3B240D52"/>
    <w:rsid w:val="3CD80668"/>
    <w:rsid w:val="3FCA7B1B"/>
    <w:rsid w:val="402D5FD6"/>
    <w:rsid w:val="403C1C4F"/>
    <w:rsid w:val="40E52939"/>
    <w:rsid w:val="410B59C4"/>
    <w:rsid w:val="434929F0"/>
    <w:rsid w:val="43CE06CA"/>
    <w:rsid w:val="43EB2E22"/>
    <w:rsid w:val="45B73129"/>
    <w:rsid w:val="471F1B06"/>
    <w:rsid w:val="4A492D43"/>
    <w:rsid w:val="4A5E4D70"/>
    <w:rsid w:val="4C8E5A4E"/>
    <w:rsid w:val="505820AB"/>
    <w:rsid w:val="557F0486"/>
    <w:rsid w:val="55CE2806"/>
    <w:rsid w:val="55CF411C"/>
    <w:rsid w:val="57D54EDB"/>
    <w:rsid w:val="5BB05B32"/>
    <w:rsid w:val="5BFB79CD"/>
    <w:rsid w:val="5D6E48CE"/>
    <w:rsid w:val="5DF629EF"/>
    <w:rsid w:val="5F5A335C"/>
    <w:rsid w:val="613F1997"/>
    <w:rsid w:val="61580343"/>
    <w:rsid w:val="636C69C4"/>
    <w:rsid w:val="65A05841"/>
    <w:rsid w:val="672229B1"/>
    <w:rsid w:val="6A773014"/>
    <w:rsid w:val="6B215011"/>
    <w:rsid w:val="6E7E03D7"/>
    <w:rsid w:val="70CE181E"/>
    <w:rsid w:val="747E61BE"/>
    <w:rsid w:val="760652AE"/>
    <w:rsid w:val="77035587"/>
    <w:rsid w:val="79425A05"/>
    <w:rsid w:val="7950416C"/>
    <w:rsid w:val="7B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FF4A19F"/>
  <w15:docId w15:val="{5A9A421C-49F1-4D5A-B641-395ED10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