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36EB0D" w14:textId="4A5500C9" w:rsidR="00BA797E" w:rsidRPr="00521B8A" w:rsidRDefault="00000000">
      <w:pPr>
        <w:spacing w:line="360" w:lineRule="auto"/>
        <w:jc w:val="center"/>
        <w:textAlignment w:val="center"/>
        <w:rPr>
          <w:color w:val="EE0000"/>
        </w:rPr>
      </w:pPr>
      <w:r w:rsidRPr="00521B8A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1B545B29" wp14:editId="3A0C0C44">
            <wp:simplePos x="0" y="0"/>
            <wp:positionH relativeFrom="page">
              <wp:posOffset>12344400</wp:posOffset>
            </wp:positionH>
            <wp:positionV relativeFrom="topMargin">
              <wp:posOffset>11176000</wp:posOffset>
            </wp:positionV>
            <wp:extent cx="393700" cy="342900"/>
            <wp:effectExtent l="0" t="0" r="0" b="0"/>
            <wp:wrapNone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21B8A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5F59AE94" wp14:editId="0E8B4480">
            <wp:simplePos x="0" y="0"/>
            <wp:positionH relativeFrom="page">
              <wp:posOffset>11887200</wp:posOffset>
            </wp:positionH>
            <wp:positionV relativeFrom="topMargin">
              <wp:posOffset>11010900</wp:posOffset>
            </wp:positionV>
            <wp:extent cx="381000" cy="431800"/>
            <wp:effectExtent l="0" t="0" r="0" b="0"/>
            <wp:wrapNone/>
            <wp:docPr id="6987109" name="图片 6987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7109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21B8A">
        <w:rPr>
          <w:rFonts w:ascii="宋体" w:hAnsi="宋体"/>
          <w:b/>
          <w:color w:val="EE0000"/>
          <w:sz w:val="32"/>
        </w:rPr>
        <w:t>广安市</w:t>
      </w:r>
      <w:r w:rsidRPr="00521B8A">
        <w:rPr>
          <w:rFonts w:eastAsia="Times New Roman" w:cs="Times New Roman"/>
          <w:b/>
          <w:color w:val="EE0000"/>
          <w:sz w:val="32"/>
        </w:rPr>
        <w:t>2026</w:t>
      </w:r>
      <w:r w:rsidRPr="00521B8A">
        <w:rPr>
          <w:rFonts w:ascii="宋体" w:hAnsi="宋体"/>
          <w:b/>
          <w:color w:val="EE0000"/>
          <w:sz w:val="32"/>
        </w:rPr>
        <w:t>年初中学业水平考试试题</w:t>
      </w:r>
    </w:p>
    <w:p w14:paraId="57E436F3" w14:textId="77777777" w:rsidR="00BA797E" w:rsidRPr="00521B8A" w:rsidRDefault="00000000">
      <w:pPr>
        <w:spacing w:line="360" w:lineRule="auto"/>
        <w:jc w:val="center"/>
        <w:textAlignment w:val="center"/>
        <w:rPr>
          <w:color w:val="EE0000"/>
        </w:rPr>
      </w:pPr>
      <w:r w:rsidRPr="00521B8A">
        <w:rPr>
          <w:rFonts w:ascii="宋体" w:hAnsi="宋体"/>
          <w:b/>
          <w:color w:val="EE0000"/>
          <w:sz w:val="32"/>
        </w:rPr>
        <w:t>物理</w:t>
      </w:r>
    </w:p>
    <w:p w14:paraId="691CF153" w14:textId="77777777" w:rsidR="00BA797E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1662F052" w14:textId="77777777" w:rsidR="00BA797E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．本试卷分为试题卷（</w:t>
      </w:r>
      <w:r>
        <w:rPr>
          <w:rFonts w:eastAsia="Times New Roman" w:cs="Times New Roman"/>
          <w:b/>
          <w:sz w:val="24"/>
        </w:rPr>
        <w:t>1-6</w:t>
      </w:r>
      <w:r>
        <w:rPr>
          <w:rFonts w:ascii="宋体" w:hAnsi="宋体"/>
          <w:b/>
          <w:sz w:val="24"/>
        </w:rPr>
        <w:t>页）和答题卡两部分。满分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分，与化学同堂，考试时间共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6CAA343B" w14:textId="77777777" w:rsidR="00BA797E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．考生答题前，应认真按准考证核对条形码，若无误，在答题卡的规定区域用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毫米黑色墨迹签字笔填写姓名、准考证号和座位号。</w:t>
      </w:r>
    </w:p>
    <w:p w14:paraId="58A2AF59" w14:textId="77777777" w:rsidR="00BA797E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．请将选择题答案用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铅笔填涂在答题卡上题号对应位置，非选择题直接用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墨迹签字笔在答题卡上题号对应的答题区域内作答，超出答题区域作答的、未在题号对应答题区域内作答的不得分。在试题卷、草稿纸上答题无效。作图题应先用铅笔画，确定不修改后，再用黑色墨迹签字笔描黑。</w:t>
      </w:r>
    </w:p>
    <w:p w14:paraId="742DC32B" w14:textId="77777777" w:rsidR="00BA797E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．考试结束，监考员必须将参考学生和缺考学生的答题卡、试题卷、草稿纸一并收回。</w:t>
      </w:r>
    </w:p>
    <w:p w14:paraId="1AA540A9" w14:textId="77777777" w:rsidR="00BA797E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一、单项选择题（每小题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分）</w:t>
      </w:r>
    </w:p>
    <w:p w14:paraId="50AE4692" w14:textId="77777777" w:rsidR="00BA797E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“马上有奇迹，马上就如愿！”马年春晚悠扬的马头琴旋律，传递着新春的祝福与希望。关于琴声，下列说法中正确的是（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48D62B33" w14:textId="77777777" w:rsidR="00BA797E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马头琴不振动也可以发出声音</w:t>
      </w:r>
      <w:r w:rsidRPr="00BE1BCD">
        <w:tab/>
        <w:t xml:space="preserve">B. </w:t>
      </w:r>
      <w:r w:rsidR="00000000">
        <w:rPr>
          <w:rFonts w:ascii="宋体" w:hAnsi="宋体"/>
        </w:rPr>
        <w:t>琴声是通过空气传入观众耳中的</w:t>
      </w:r>
    </w:p>
    <w:p w14:paraId="5B442D66" w14:textId="77777777" w:rsidR="00BA797E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用不同的力度拨动琴弦，会改变琴声的音色</w:t>
      </w:r>
      <w:r w:rsidRPr="00BE1BCD">
        <w:tab/>
        <w:t xml:space="preserve">D. </w:t>
      </w:r>
      <w:r w:rsidR="00000000">
        <w:rPr>
          <w:rFonts w:ascii="宋体" w:hAnsi="宋体"/>
        </w:rPr>
        <w:t>琴声在任何时候都不会对周围居民造成干扰</w:t>
      </w:r>
    </w:p>
    <w:p w14:paraId="618E9525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厨房是加工食材的场所，也是充满物态变化的“实验室”。关于厨房中的热现象描述合理的是（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5FC8648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冻结的猪油化了，是熔化现象</w:t>
      </w:r>
    </w:p>
    <w:p w14:paraId="33B849D4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蒸蛋时蒸格上方出现“白气”，是凝华现象</w:t>
      </w:r>
    </w:p>
    <w:p w14:paraId="3FF52368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烧汤时锅盖内表面出现水珠，是凝固现象</w:t>
      </w:r>
    </w:p>
    <w:p w14:paraId="3A5C1B02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刚从冰箱取出的饺子表面有一层霜，是升华现象</w:t>
      </w:r>
    </w:p>
    <w:p w14:paraId="7A84E77A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如图所示为广安某博物馆开展《红旗漫卷西风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纪念红军长征胜利九十周年》主题展，展厅运用光影技术生动还原红色历史场景。下列相关说法正确的是（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7B125A9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FCFA916" wp14:editId="2C966884">
            <wp:extent cx="1971675" cy="10668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EA56D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游客在地面上的影子是游客正立等大的像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场馆内投影仪的成像原理是光的直线传播</w:t>
      </w:r>
    </w:p>
    <w:p w14:paraId="611D290D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展厅内发光的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灯是光源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展厅墙面凹凸不平能够增强光的镜面反射</w:t>
      </w:r>
    </w:p>
    <w:p w14:paraId="36BCCB7D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小清在探究凸透镜成像规律时，光屏上刚好得到清晰的像，如图所示。下列分析正确的是（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3D7463E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1345A49" wp14:editId="70785D30">
            <wp:extent cx="3124200" cy="10001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E651A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该凸透镜的焦距是</w:t>
      </w:r>
      <w:r>
        <w:rPr>
          <w:rFonts w:eastAsia="Times New Roman" w:cs="Times New Roman"/>
          <w:color w:val="000000"/>
        </w:rPr>
        <w:t>20 cm</w:t>
      </w:r>
    </w:p>
    <w:p w14:paraId="61699991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光源代替蜡烛可以使光源更稳定</w:t>
      </w:r>
    </w:p>
    <w:p w14:paraId="2B354B16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图中凸透镜的成像规律与放大镜的成像规律相同</w:t>
      </w:r>
    </w:p>
    <w:p w14:paraId="368E44B0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保持光源和凸透镜位置不变，小清取下眼镜放在光源和凸透镜之间适当位置，向右移动光屏可再次得到清晰的像，说明他是远视眼</w:t>
      </w:r>
    </w:p>
    <w:p w14:paraId="0AEDE889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月，我国“九章四号”光量子计算原型机完成性能升级，运算效率大幅提升，助力前沿科研与重大技术难题快速攻关。在设备组装与搬运组件的过程中，下列说法正确的是（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3FE8604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静止在水平操作台的组件，只受重力作用</w:t>
      </w:r>
    </w:p>
    <w:p w14:paraId="366834C6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组件运动速度越大，受到的惯性力就越大</w:t>
      </w:r>
    </w:p>
    <w:p w14:paraId="56BD6A4B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轻推组件使其匀速直线运动，组件所受合力为</w:t>
      </w:r>
      <w:r>
        <w:rPr>
          <w:rFonts w:eastAsia="Times New Roman" w:cs="Times New Roman"/>
          <w:color w:val="000000"/>
        </w:rPr>
        <w:t>0</w:t>
      </w:r>
    </w:p>
    <w:p w14:paraId="3BA39B55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桌面受到组件的压力与组件所受重力是一对平衡力</w:t>
      </w:r>
    </w:p>
    <w:p w14:paraId="0E8AEECA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“珍爱生命，注意用电安全”是大家生活中必备的安全意识。下列做法中符合安全用电要求的是（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2F765DF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发现有人触电时，先切断电源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把开关接在电灯与中性线之间</w:t>
      </w:r>
    </w:p>
    <w:p w14:paraId="680BCF1C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用湿布擦拭正在工作的电视机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多个大功率用电器同时使用一个接线板</w:t>
      </w:r>
    </w:p>
    <w:p w14:paraId="281560BC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我国新一代商用可回收运载火箭顺利完成海上试验试飞，火箭重复使用可大幅降低航天发射成本、节约资源。火箭完成任务后减速降落至回收场地的过程中（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72CC491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动能增大，重力势能增大，机械能增大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动能增大，重力势能减小，机械能守恒</w:t>
      </w:r>
    </w:p>
    <w:p w14:paraId="6B7DD853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动能不变，重力势能减小，机械能减小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动能减小，重力势能减小，机械能减小</w:t>
      </w:r>
    </w:p>
    <w:p w14:paraId="55E0C656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小文有一款便携式按压手电筒。使用时只需按压手柄，即可产生感应电流，使小灯泡发光。该手电筒产生感应电流的工作原理是（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B25B785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通电导体在磁场中受力的作用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电磁感应</w:t>
      </w:r>
    </w:p>
    <w:p w14:paraId="60FE40D5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电流的磁效应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焦耳定律</w:t>
      </w:r>
    </w:p>
    <w:p w14:paraId="150A0B37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两物体叠放在水平桌面上，如图所示。当右端挂上重</w:t>
      </w:r>
      <w:r>
        <w:rPr>
          <w:rFonts w:eastAsia="Times New Roman" w:cs="Times New Roman"/>
          <w:color w:val="000000"/>
        </w:rPr>
        <w:t>8N</w:t>
      </w:r>
      <w:r>
        <w:rPr>
          <w:rFonts w:ascii="宋体" w:hAnsi="宋体"/>
          <w:color w:val="000000"/>
        </w:rPr>
        <w:t>的物体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时，物体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恰好能一起水平向右做匀速直线运动。忽略绳子自重及绳与滑轮之间的摩擦。下列推理正确的是（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D5CFCAC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49BDCE4" wp14:editId="7A760ABD">
            <wp:extent cx="2571750" cy="26193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61519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图中的滑轮为动滑轮</w:t>
      </w:r>
    </w:p>
    <w:p w14:paraId="087425EB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取走物体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，桌面对物体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的摩擦力大小不变</w:t>
      </w:r>
    </w:p>
    <w:p w14:paraId="6ADF66EF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增加物体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的重力，可以减小桌面对物体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的摩擦力</w:t>
      </w:r>
    </w:p>
    <w:p w14:paraId="177CD25E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若对物体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施加一个水平向左的力使物体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一起水平向左做匀速直线运动，则该力的大小为</w:t>
      </w:r>
      <w:r>
        <w:rPr>
          <w:rFonts w:eastAsia="Times New Roman" w:cs="Times New Roman"/>
          <w:color w:val="000000"/>
        </w:rPr>
        <w:t>16N</w:t>
      </w:r>
    </w:p>
    <w:p w14:paraId="2A9F1739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四月春假期间，同学们外出参观某科普基地。入场检票口设有双重核验装置：刷通行券成功则开关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闭合；核实学生身份成功则开关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闭合。只有两次核验都通过，检票口才驱动电机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启动放行。检票处智能补光灯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由光控开关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控制：光线昏暗时光控开关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闭合，补光灯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发光；光线充足时光控开关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断开，补光灯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熄灭。图中的电路设计符合上述要求的是（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44AAC97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1D86F4CA" wp14:editId="5D69B43C">
            <wp:extent cx="1228725" cy="8477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3B344D3F" wp14:editId="60842F7E">
            <wp:extent cx="1095375" cy="885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BF041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4A1EEB29" wp14:editId="1F305D70">
            <wp:extent cx="1238250" cy="1085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1D7D477D" wp14:editId="6A2C49EB">
            <wp:extent cx="1219200" cy="12477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CA775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如图甲所示，电源电压恒定不变，小灯泡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的额定电压为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，其</w:t>
      </w:r>
      <w:r>
        <w:rPr>
          <w:rFonts w:eastAsia="Times New Roman" w:cs="Times New Roman"/>
          <w:i/>
          <w:color w:val="000000"/>
        </w:rPr>
        <w:t>U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关系图像如图乙所示，定值电阻</w:t>
      </w:r>
      <w:r>
        <w:object w:dxaOrig="975" w:dyaOrig="360" w14:anchorId="401CAF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8.6pt;height:18pt" o:ole="">
            <v:imagedata r:id="rId17" o:title="eqId63728f995387a2397252f2112f3cf8ea"/>
          </v:shape>
          <o:OLEObject Type="Embed" ProgID="Equation.DSMT4" ShapeID="_x0000_i1025" DrawAspect="Content" ObjectID="_1843367896" r:id="rId18"/>
        </w:object>
      </w:r>
      <w:r>
        <w:rPr>
          <w:rFonts w:ascii="宋体" w:hAnsi="宋体"/>
          <w:color w:val="000000"/>
        </w:rPr>
        <w:t>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，断开开关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时，电压表示数为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，此时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消耗的电功率为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时，电压表示数为</w:t>
      </w:r>
      <w:r>
        <w:rPr>
          <w:rFonts w:eastAsia="Times New Roman" w:cs="Times New Roman"/>
          <w:color w:val="000000"/>
        </w:rPr>
        <w:t>1 V</w:t>
      </w:r>
      <w:r>
        <w:rPr>
          <w:rFonts w:ascii="宋体" w:hAnsi="宋体"/>
          <w:color w:val="000000"/>
        </w:rPr>
        <w:t>，此时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消耗的电功率为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。下列判断正确的是（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F411608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7841BB5" wp14:editId="1227C06E">
            <wp:extent cx="3543300" cy="1524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72BA4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小灯泡正常发光时的电阻</w:t>
      </w:r>
      <w:r>
        <w:object w:dxaOrig="825" w:dyaOrig="330" w14:anchorId="1A0DEEFD">
          <v:shape id="_x0000_i1026" type="#_x0000_t75" alt="学科网(www.zxxk.com)--教育资源门户，提供试卷、教案、课件、论文、素材以及各类教学资源下载，还有大量而丰富的教学相关资讯！" style="width:41.4pt;height:16.8pt" o:ole="">
            <v:imagedata r:id="rId20" o:title="eqId00b6dc9058455b30c04d03eae9b3bb92"/>
          </v:shape>
          <o:OLEObject Type="Embed" ProgID="Equation.DSMT4" ShapeID="_x0000_i1026" DrawAspect="Content" ObjectID="_1843367897" r:id="rId21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电源电压</w:t>
      </w:r>
      <w:r>
        <w:object w:dxaOrig="1019" w:dyaOrig="312" w14:anchorId="23962E23">
          <v:shape id="_x0000_i1027" type="#_x0000_t75" alt="学科网(www.zxxk.com)--教育资源门户，提供试卷、教案、课件、论文、素材以及各类教学资源下载，还有大量而丰富的教学相关资讯！" style="width:51pt;height:15.6pt" o:ole="">
            <v:imagedata r:id="rId22" o:title="eqId8879f610abea009a4cb4ab03df737a4a"/>
          </v:shape>
          <o:OLEObject Type="Embed" ProgID="Equation.DSMT4" ShapeID="_x0000_i1027" DrawAspect="Content" ObjectID="_1843367898" r:id="rId23"/>
        </w:object>
      </w:r>
    </w:p>
    <w:p w14:paraId="5B51FA6F" w14:textId="77777777" w:rsidR="00BA797E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定值电阻</w:t>
      </w:r>
      <w:r>
        <w:object w:dxaOrig="930" w:dyaOrig="330" w14:anchorId="5374C077">
          <v:shape id="_x0000_i1028" type="#_x0000_t75" alt="学科网(www.zxxk.com)--教育资源门户，提供试卷、教案、课件、论文、素材以及各类教学资源下载，还有大量而丰富的教学相关资讯！" style="width:46.8pt;height:16.8pt" o:ole="">
            <v:imagedata r:id="rId24" o:title="eqId9d5eea887fe73f738ab4404bef240cad"/>
          </v:shape>
          <o:OLEObject Type="Embed" ProgID="Equation.DSMT4" ShapeID="_x0000_i1028" DrawAspect="Content" ObjectID="_1843367899" r:id="rId25"/>
        </w:object>
      </w:r>
      <w:r>
        <w:rPr>
          <w:color w:val="000000"/>
        </w:rPr>
        <w:tab/>
        <w:t xml:space="preserve">D. </w:t>
      </w:r>
      <w:r>
        <w:object w:dxaOrig="1230" w:dyaOrig="330" w14:anchorId="41088792">
          <v:shape id="_x0000_i1029" type="#_x0000_t75" alt="学科网(www.zxxk.com)--教育资源门户，提供试卷、教案、课件、论文、素材以及各类教学资源下载，还有大量而丰富的教学相关资讯！" style="width:61.8pt;height:16.8pt" o:ole="">
            <v:imagedata r:id="rId26" o:title="eqId7cdbca595559f24f5670ce89c8bc5105"/>
          </v:shape>
          <o:OLEObject Type="Embed" ProgID="Equation.DSMT4" ShapeID="_x0000_i1029" DrawAspect="Content" ObjectID="_1843367900" r:id="rId27"/>
        </w:object>
      </w:r>
    </w:p>
    <w:p w14:paraId="73015594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如图甲所示，边长为</w:t>
      </w:r>
      <w:r>
        <w:rPr>
          <w:rFonts w:eastAsia="Times New Roman" w:cs="Times New Roman"/>
          <w:color w:val="000000"/>
        </w:rPr>
        <w:t>10 cm</w:t>
      </w:r>
      <w:r>
        <w:rPr>
          <w:rFonts w:ascii="宋体" w:hAnsi="宋体"/>
          <w:color w:val="000000"/>
        </w:rPr>
        <w:t>的实心正方体物体漂浮在装有一定质量水的圆柱形薄壁容器中。打开阀门放水，容器中剩余水的质量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与剩余水的深度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变化关系图像如图乙所示。忽略物体吸水。水的密度为</w:t>
      </w:r>
      <w:r>
        <w:object w:dxaOrig="1560" w:dyaOrig="360" w14:anchorId="7F45CCEB">
          <v:shape id="_x0000_i1030" type="#_x0000_t75" alt="学科网(www.zxxk.com)--教育资源门户，提供试卷、教案、课件、论文、素材以及各类教学资源下载，还有大量而丰富的教学相关资讯！" style="width:78pt;height:18pt" o:ole="">
            <v:imagedata r:id="rId28" o:title="eqId2f47fb65c2484b804a1501cced194bc5"/>
          </v:shape>
          <o:OLEObject Type="Embed" ProgID="Equation.DSMT4" ShapeID="_x0000_i1030" DrawAspect="Content" ObjectID="_1843367901" r:id="rId29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 N/kg</w: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53D0621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3D34E41" wp14:editId="4C6DE942">
            <wp:extent cx="4429125" cy="18764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0E119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20 cm</w:t>
      </w:r>
      <w:r>
        <w:rPr>
          <w:rFonts w:ascii="宋体" w:hAnsi="宋体"/>
          <w:color w:val="000000"/>
        </w:rPr>
        <w:t>时，水对物体底部的压强为</w:t>
      </w:r>
      <w:r>
        <w:rPr>
          <w:rFonts w:eastAsia="Times New Roman" w:cs="Times New Roman"/>
          <w:color w:val="000000"/>
        </w:rPr>
        <w:t>2000 Pa</w:t>
      </w:r>
    </w:p>
    <w:p w14:paraId="4568765D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容器的底面积为</w:t>
      </w:r>
      <w:r>
        <w:rPr>
          <w:rFonts w:eastAsia="Times New Roman" w:cs="Times New Roman"/>
          <w:color w:val="000000"/>
        </w:rPr>
        <w:t>400 cm</w:t>
      </w:r>
      <w:r>
        <w:rPr>
          <w:color w:val="000000"/>
          <w:vertAlign w:val="superscript"/>
        </w:rPr>
        <w:t>2</w:t>
      </w:r>
    </w:p>
    <w:p w14:paraId="5391B868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i/>
          <w:color w:val="000000"/>
        </w:rPr>
        <w:t>h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的值为</w:t>
      </w:r>
      <w:r>
        <w:rPr>
          <w:rFonts w:eastAsia="Times New Roman" w:cs="Times New Roman"/>
          <w:color w:val="000000"/>
        </w:rPr>
        <w:t>8</w:t>
      </w:r>
    </w:p>
    <w:p w14:paraId="185C59D5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物体的密度为</w:t>
      </w:r>
      <w:r>
        <w:object w:dxaOrig="1560" w:dyaOrig="360" w14:anchorId="2F9A540E">
          <v:shape id="_x0000_i1031" type="#_x0000_t75" alt="学科网(www.zxxk.com)--教育资源门户，提供试卷、教案、课件、论文、素材以及各类教学资源下载，还有大量而丰富的教学相关资讯！" style="width:78pt;height:18pt" o:ole="">
            <v:imagedata r:id="rId31" o:title="eqId4519638ecc26228b3c36618acdc1032f"/>
          </v:shape>
          <o:OLEObject Type="Embed" ProgID="Equation.DSMT4" ShapeID="_x0000_i1031" DrawAspect="Content" ObjectID="_1843367902" r:id="rId32"/>
        </w:object>
      </w:r>
    </w:p>
    <w:p w14:paraId="29EEF102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4EA0AF25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投壶是我国经典传统民俗游戏。投掷箭矢时，手对箭矢施力使其飞出，同时手也感受到了作用力，说明物体间力的作用是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的；箭矢离开手后，人对箭矢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（选填“没有”或“有”）做功。</w:t>
      </w:r>
    </w:p>
    <w:p w14:paraId="056BFAFB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为了增强学生的节能环保意识，某科技活动小组设计并制作了节能环保小屋，其屋内用电由太阳能电池板提供。太阳能属于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（写出合理的一种即可）能源；根据屋内用电器工作时互不影响，可知它们的连接方式是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A882F2D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某折叠卡式炉如图所示，它采用丁烷气体作为燃料。水壶装入</w:t>
      </w:r>
      <w:r>
        <w:rPr>
          <w:rFonts w:eastAsia="Times New Roman" w:cs="Times New Roman"/>
          <w:color w:val="000000"/>
        </w:rPr>
        <w:t>2 kg</w:t>
      </w:r>
      <w:r>
        <w:rPr>
          <w:rFonts w:ascii="宋体" w:hAnsi="宋体"/>
          <w:color w:val="000000"/>
        </w:rPr>
        <w:t>水，用卡式炉给水加热使之温度升高了</w:t>
      </w:r>
      <w:r>
        <w:rPr>
          <w:rFonts w:eastAsia="Times New Roman" w:cs="Times New Roman"/>
          <w:color w:val="000000"/>
        </w:rPr>
        <w:t>50 ℃</w:t>
      </w:r>
      <w:r>
        <w:rPr>
          <w:rFonts w:ascii="宋体" w:hAnsi="宋体"/>
          <w:color w:val="000000"/>
        </w:rPr>
        <w:t>，丁烷完全燃烧释放了</w:t>
      </w:r>
      <w:r>
        <w:object w:dxaOrig="1020" w:dyaOrig="320" w14:anchorId="4E977713">
          <v:shape id="_x0000_i1032" type="#_x0000_t75" alt="学科网(www.zxxk.com)--教育资源门户，提供试卷、教案、课件、论文、素材以及各类教学资源下载，还有大量而丰富的教学相关资讯！" style="width:51pt;height:16.2pt" o:ole="">
            <v:imagedata r:id="rId33" o:title="eqId5fde2bb71f49915dfb7974cf6ce7acb8"/>
          </v:shape>
          <o:OLEObject Type="Embed" ProgID="Equation.DSMT4" ShapeID="_x0000_i1032" DrawAspect="Content" ObjectID="_1843367903" r:id="rId34"/>
        </w:object>
      </w:r>
      <w:r>
        <w:rPr>
          <w:rFonts w:ascii="宋体" w:hAnsi="宋体"/>
          <w:color w:val="000000"/>
        </w:rPr>
        <w:t>的能量。此过程通过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（选填“做功”或“热传递”）方</w:t>
      </w:r>
      <w:r>
        <w:rPr>
          <w:rFonts w:ascii="宋体" w:hAnsi="宋体"/>
          <w:color w:val="000000"/>
        </w:rPr>
        <w:lastRenderedPageBreak/>
        <w:t>式增大了水的内能，该卡式炉烧水的效率为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。水的比热容为</w:t>
      </w:r>
      <w:r>
        <w:object w:dxaOrig="2376" w:dyaOrig="360" w14:anchorId="23BFF383">
          <v:shape id="_x0000_i1033" type="#_x0000_t75" alt="学科网(www.zxxk.com)--教育资源门户，提供试卷、教案、课件、论文、素材以及各类教学资源下载，还有大量而丰富的教学相关资讯！" style="width:118.8pt;height:18pt" o:ole="">
            <v:imagedata r:id="rId35" o:title="eqId5dbd7876b99c47eac4e2688ffe1bc01a"/>
          </v:shape>
          <o:OLEObject Type="Embed" ProgID="Equation.DSMT4" ShapeID="_x0000_i1033" DrawAspect="Content" ObjectID="_1843367904" r:id="rId36"/>
        </w:object>
      </w:r>
      <w:r>
        <w:rPr>
          <w:rFonts w:ascii="宋体" w:hAnsi="宋体"/>
          <w:color w:val="000000"/>
        </w:rPr>
        <w:t>。</w:t>
      </w:r>
    </w:p>
    <w:p w14:paraId="75868977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5EDB9BD" wp14:editId="5BFB56A2">
            <wp:extent cx="1743075" cy="1333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49C4E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跨学科实践小组把吸管的下端用蜡封口并缠上铜丝，自制了一个简易密度计。下端缠上铜丝的目的是为了降低密度计的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，使其在液体中保持竖直。将该密度计分别放入甲、乙液体中，静止时两液面等高，如图所示。若甲、乙液体对烧杯底部的压强分别为</w:t>
      </w:r>
      <w:r>
        <w:object w:dxaOrig="340" w:dyaOrig="360" w14:anchorId="54376FEC">
          <v:shape id="_x0000_i1034" type="#_x0000_t75" alt="学科网(www.zxxk.com)--教育资源门户，提供试卷、教案、课件、论文、素材以及各类教学资源下载，还有大量而丰富的教学相关资讯！" style="width:16.8pt;height:18pt" o:ole="">
            <v:imagedata r:id="rId38" o:title="eqId40b0fe78176b0893630e2baaf0ee4179"/>
          </v:shape>
          <o:OLEObject Type="Embed" ProgID="Equation.DSMT4" ShapeID="_x0000_i1034" DrawAspect="Content" ObjectID="_1843367905" r:id="rId39"/>
        </w:object>
      </w:r>
      <w:r>
        <w:rPr>
          <w:rFonts w:ascii="宋体" w:hAnsi="宋体"/>
          <w:color w:val="000000"/>
        </w:rPr>
        <w:t>、</w:t>
      </w:r>
      <w:r>
        <w:object w:dxaOrig="340" w:dyaOrig="360" w14:anchorId="6DCDA03A">
          <v:shape id="_x0000_i1035" type="#_x0000_t75" alt="学科网(www.zxxk.com)--教育资源门户，提供试卷、教案、课件、论文、素材以及各类教学资源下载，还有大量而丰富的教学相关资讯！" style="width:16.8pt;height:18pt" o:ole="">
            <v:imagedata r:id="rId40" o:title="eqId956e2ec892a6414f4b51e50ecbb9efff"/>
          </v:shape>
          <o:OLEObject Type="Embed" ProgID="Equation.DSMT4" ShapeID="_x0000_i1035" DrawAspect="Content" ObjectID="_1843367906" r:id="rId41"/>
        </w:object>
      </w:r>
      <w:r>
        <w:rPr>
          <w:rFonts w:ascii="宋体" w:hAnsi="宋体"/>
          <w:color w:val="000000"/>
        </w:rPr>
        <w:t>，则</w:t>
      </w:r>
      <w:r>
        <w:object w:dxaOrig="340" w:dyaOrig="360" w14:anchorId="0488B5B4">
          <v:shape id="_x0000_i1036" type="#_x0000_t75" alt="学科网(www.zxxk.com)--教育资源门户，提供试卷、教案、课件、论文、素材以及各类教学资源下载，还有大量而丰富的教学相关资讯！" style="width:16.8pt;height:18pt" o:ole="">
            <v:imagedata r:id="rId38" o:title="eqId40b0fe78176b0893630e2baaf0ee4179"/>
          </v:shape>
          <o:OLEObject Type="Embed" ProgID="Equation.DSMT4" ShapeID="_x0000_i1036" DrawAspect="Content" ObjectID="_1843367907" r:id="rId42"/>
        </w:object>
      </w:r>
      <w:r>
        <w:rPr>
          <w:color w:val="000000"/>
        </w:rPr>
        <w:t>________</w:t>
      </w:r>
      <w:r>
        <w:object w:dxaOrig="340" w:dyaOrig="360" w14:anchorId="0BAF6BC6">
          <v:shape id="_x0000_i1037" type="#_x0000_t75" alt="学科网(www.zxxk.com)--教育资源门户，提供试卷、教案、课件、论文、素材以及各类教学资源下载，还有大量而丰富的教学相关资讯！" style="width:16.8pt;height:18pt" o:ole="">
            <v:imagedata r:id="rId40" o:title="eqId956e2ec892a6414f4b51e50ecbb9efff"/>
          </v:shape>
          <o:OLEObject Type="Embed" ProgID="Equation.DSMT4" ShapeID="_x0000_i1037" DrawAspect="Content" ObjectID="_1843367908" r:id="rId43"/>
        </w:objec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”“</w:t>
      </w:r>
      <w:r>
        <w:rPr>
          <w:rFonts w:eastAsia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”）。</w:t>
      </w:r>
    </w:p>
    <w:p w14:paraId="59FD42C3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3C632F1" wp14:editId="459D213D">
            <wp:extent cx="1990725" cy="1485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7184A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如图所示，电源电压恒为</w:t>
      </w:r>
      <w:r>
        <w:rPr>
          <w:rFonts w:eastAsia="Times New Roman" w:cs="Times New Roman"/>
          <w:color w:val="000000"/>
        </w:rPr>
        <w:t>6 V</w:t>
      </w:r>
      <w:r>
        <w:rPr>
          <w:rFonts w:ascii="宋体" w:hAnsi="宋体"/>
          <w:color w:val="000000"/>
        </w:rPr>
        <w:t>，甲为电压表，乙为电流表。闭合开关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，断开开关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，此时电流表示数为</w:t>
      </w:r>
      <w:r>
        <w:rPr>
          <w:rFonts w:eastAsia="Times New Roman" w:cs="Times New Roman"/>
          <w:color w:val="000000"/>
        </w:rPr>
        <w:t>0.6 A</w:t>
      </w:r>
      <w:r>
        <w:rPr>
          <w:rFonts w:ascii="宋体" w:hAnsi="宋体"/>
          <w:color w:val="000000"/>
        </w:rPr>
        <w:t>，则</w:t>
      </w:r>
      <w:r>
        <w:object w:dxaOrig="480" w:dyaOrig="360" w14:anchorId="38110B42">
          <v:shape id="_x0000_i1038" type="#_x0000_t75" alt="学科网(www.zxxk.com)--教育资源门户，提供试卷、教案、课件、论文、素材以及各类教学资源下载，还有大量而丰富的教学相关资讯！" style="width:24pt;height:18pt" o:ole="">
            <v:imagedata r:id="rId45" o:title="eqId8225d0531fba46cbb4a3af4dd2d6751f"/>
          </v:shape>
          <o:OLEObject Type="Embed" ProgID="Equation.DSMT4" ShapeID="_x0000_i1038" DrawAspect="Content" ObjectID="_1843367909" r:id="rId46"/>
        </w:objec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。若甲、乙均为电压表，闭合开关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1 min</w:t>
      </w:r>
      <w:r>
        <w:rPr>
          <w:rFonts w:ascii="宋体" w:hAnsi="宋体"/>
          <w:color w:val="000000"/>
        </w:rPr>
        <w:t>内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消耗的电能为</w:t>
      </w:r>
      <w:r>
        <w:rPr>
          <w:rFonts w:eastAsia="Times New Roman" w:cs="Times New Roman"/>
          <w:i/>
          <w:color w:val="000000"/>
        </w:rPr>
        <w:t>W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，整个电路消耗的电能为</w:t>
      </w:r>
      <w:r>
        <w:rPr>
          <w:rFonts w:eastAsia="Times New Roman" w:cs="Times New Roman"/>
          <w:i/>
          <w:color w:val="000000"/>
        </w:rPr>
        <w:t>W</w:t>
      </w:r>
      <w:r>
        <w:rPr>
          <w:rFonts w:ascii="宋体" w:hAnsi="宋体"/>
          <w:color w:val="000000"/>
        </w:rPr>
        <w:t>；若甲、乙均为电流表，闭合开关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，断开开关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 min</w:t>
      </w:r>
      <w:r>
        <w:rPr>
          <w:rFonts w:ascii="宋体" w:hAnsi="宋体"/>
          <w:color w:val="000000"/>
        </w:rPr>
        <w:t>内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消耗的电能为</w:t>
      </w:r>
      <w:r>
        <w:object w:dxaOrig="360" w:dyaOrig="444" w14:anchorId="00E9C49D">
          <v:shape id="_x0000_i1039" type="#_x0000_t75" alt="学科网(www.zxxk.com)--教育资源门户，提供试卷、教案、课件、论文、素材以及各类教学资源下载，还有大量而丰富的教学相关资讯！" style="width:18pt;height:22.2pt" o:ole="">
            <v:imagedata r:id="rId47" o:title="eqId54174cf976919fc2374976f64ffe8d4b"/>
          </v:shape>
          <o:OLEObject Type="Embed" ProgID="Equation.DSMT4" ShapeID="_x0000_i1039" DrawAspect="Content" ObjectID="_1843367910" r:id="rId48"/>
        </w:object>
      </w:r>
      <w:r>
        <w:rPr>
          <w:rFonts w:ascii="宋体" w:hAnsi="宋体"/>
          <w:color w:val="000000"/>
        </w:rPr>
        <w:t>，整个电路消耗的电能为</w:t>
      </w:r>
      <w:r>
        <w:object w:dxaOrig="346" w:dyaOrig="276" w14:anchorId="23286226">
          <v:shape id="_x0000_i1040" type="#_x0000_t75" alt="学科网(www.zxxk.com)--教育资源门户，提供试卷、教案、课件、论文、素材以及各类教学资源下载，还有大量而丰富的教学相关资讯！" style="width:17.4pt;height:13.8pt" o:ole="">
            <v:imagedata r:id="rId49" o:title="eqId77c6b27c5926ec76c47ebe9dd9c49423"/>
          </v:shape>
          <o:OLEObject Type="Embed" ProgID="Equation.DSMT4" ShapeID="_x0000_i1040" DrawAspect="Content" ObjectID="_1843367911" r:id="rId50"/>
        </w:object>
      </w:r>
      <w:r>
        <w:rPr>
          <w:rFonts w:ascii="宋体" w:hAnsi="宋体"/>
          <w:color w:val="000000"/>
        </w:rPr>
        <w:t>。已知</w:t>
      </w:r>
      <w:r>
        <w:object w:dxaOrig="1260" w:dyaOrig="330" w14:anchorId="5F4A1E9A">
          <v:shape id="_x0000_i1041" type="#_x0000_t75" alt="学科网(www.zxxk.com)--教育资源门户，提供试卷、教案、课件、论文、素材以及各类教学资源下载，还有大量而丰富的教学相关资讯！" style="width:63pt;height:16.8pt" o:ole="">
            <v:imagedata r:id="rId51" o:title="eqId0917b44d9f9781537e9165cb5881026c"/>
          </v:shape>
          <o:OLEObject Type="Embed" ProgID="Equation.DSMT4" ShapeID="_x0000_i1041" DrawAspect="Content" ObjectID="_1843367912" r:id="rId52"/>
        </w:object>
      </w:r>
      <w:r>
        <w:rPr>
          <w:rFonts w:ascii="宋体" w:hAnsi="宋体"/>
          <w:color w:val="000000"/>
        </w:rPr>
        <w:t>，</w:t>
      </w:r>
      <w:r>
        <w:object w:dxaOrig="898" w:dyaOrig="365" w14:anchorId="3984D446">
          <v:shape id="_x0000_i1042" type="#_x0000_t75" alt="学科网(www.zxxk.com)--教育资源门户，提供试卷、教案、课件、论文、素材以及各类教学资源下载，还有大量而丰富的教学相关资讯！" style="width:45pt;height:18pt" o:ole="">
            <v:imagedata r:id="rId53" o:title="eqId776170d05f871e7aa86510d24e87629b"/>
          </v:shape>
          <o:OLEObject Type="Embed" ProgID="Equation.DSMT4" ShapeID="_x0000_i1042" DrawAspect="Content" ObjectID="_1843367913" r:id="rId54"/>
        </w:object>
      </w:r>
      <w:r>
        <w:rPr>
          <w:rFonts w:ascii="宋体" w:hAnsi="宋体"/>
          <w:color w:val="000000"/>
        </w:rPr>
        <w:t>，则</w:t>
      </w:r>
      <w:r>
        <w:object w:dxaOrig="810" w:dyaOrig="270" w14:anchorId="37D046D0">
          <v:shape id="_x0000_i1043" type="#_x0000_t75" alt="学科网(www.zxxk.com)--教育资源门户，提供试卷、教案、课件、论文、素材以及各类教学资源下载，还有大量而丰富的教学相关资讯！" style="width:40.8pt;height:13.8pt" o:ole="">
            <v:imagedata r:id="rId55" o:title="eqId515011072c576d3db4dd06bc492b9177"/>
          </v:shape>
          <o:OLEObject Type="Embed" ProgID="Equation.DSMT4" ShapeID="_x0000_i1043" DrawAspect="Content" ObjectID="_1843367914" r:id="rId56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96BCCD7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C397B0B" wp14:editId="54323AE6">
            <wp:extent cx="1533525" cy="10953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E148B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三、实验与作图题（每小问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分）</w:t>
      </w:r>
    </w:p>
    <w:p w14:paraId="6686FA6D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追梦探究小组利用杠杆、弹簧测力计、细线、钩码等器材探究杠杆的平衡条件。</w:t>
      </w:r>
    </w:p>
    <w:p w14:paraId="634210F2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60A6498" wp14:editId="77C1E94A">
            <wp:extent cx="5238750" cy="1100698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00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0FC96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实验前杠杆静止时左端偏低，应将平衡螺母向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端调节，才能使杠杆水平平衡。</w:t>
      </w:r>
    </w:p>
    <w:p w14:paraId="6D36FD2D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进行多次实验，通过数据分析，归纳得出杠杆的平衡条件。多次实验的目的是</w:t>
      </w:r>
      <w:r>
        <w:rPr>
          <w:color w:val="000000"/>
        </w:rPr>
        <w:t>_______________</w:t>
      </w:r>
      <w:r>
        <w:rPr>
          <w:rFonts w:ascii="宋体" w:hAnsi="宋体"/>
          <w:color w:val="000000"/>
        </w:rPr>
        <w:t>（选填“求平均值减小误差”或“便于寻找普遍规律”）。</w:t>
      </w:r>
    </w:p>
    <w:p w14:paraId="719B9CC2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探究结束后，小组团队还借助烧杯、水和原有相关器材，巧妙测出了用天平和量筒无法测量的较大石块的密度。将该石块用细线悬挂在杠杆左侧固定位置，在右侧另一固定位置竖直向下拉弹簧测力计，当示数为</w:t>
      </w:r>
      <w:r>
        <w:rPr>
          <w:rFonts w:eastAsia="Times New Roman" w:cs="Times New Roman"/>
          <w:color w:val="000000"/>
        </w:rPr>
        <w:t>5 N</w:t>
      </w:r>
      <w:r>
        <w:rPr>
          <w:rFonts w:ascii="宋体" w:hAnsi="宋体"/>
          <w:color w:val="000000"/>
        </w:rPr>
        <w:t>时杠杆水平平衡，如图甲所示；将该石块浸没在装有适量水的烧杯中（不接触烧杯底和烧杯壁，忽略石块吸水），再次竖直向下拉弹簧测力计，当示数为</w:t>
      </w:r>
      <w:r>
        <w:rPr>
          <w:rFonts w:eastAsia="Times New Roman" w:cs="Times New Roman"/>
          <w:color w:val="000000"/>
        </w:rPr>
        <w:t>3 N</w:t>
      </w:r>
      <w:r>
        <w:rPr>
          <w:rFonts w:ascii="宋体" w:hAnsi="宋体"/>
          <w:color w:val="000000"/>
        </w:rPr>
        <w:t>时杠杆再次水平平衡，如图乙所示。则石块密度</w:t>
      </w:r>
      <w:r>
        <w:object w:dxaOrig="420" w:dyaOrig="255" w14:anchorId="651FC66C">
          <v:shape id="_x0000_i1044" type="#_x0000_t75" alt="学科网(www.zxxk.com)--教育资源门户，提供试卷、教案、课件、论文、素材以及各类教学资源下载，还有大量而丰富的教学相关资讯！" style="width:21pt;height:12.6pt" o:ole="">
            <v:imagedata r:id="rId59" o:title="eqIdb30db97c39edcede2f0e7d4e075fecec"/>
          </v:shape>
          <o:OLEObject Type="Embed" ProgID="Equation.DSMT4" ShapeID="_x0000_i1044" DrawAspect="Content" ObjectID="_1843367915" r:id="rId60"/>
        </w:objec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。水的密度为</w:t>
      </w:r>
      <w:r>
        <w:object w:dxaOrig="1560" w:dyaOrig="360" w14:anchorId="0F0C17E5">
          <v:shape id="_x0000_i1045" type="#_x0000_t75" alt="学科网(www.zxxk.com)--教育资源门户，提供试卷、教案、课件、论文、素材以及各类教学资源下载，还有大量而丰富的教学相关资讯！" style="width:78pt;height:18pt" o:ole="">
            <v:imagedata r:id="rId28" o:title="eqId2f47fb65c2484b804a1501cced194bc5"/>
          </v:shape>
          <o:OLEObject Type="Embed" ProgID="Equation.DSMT4" ShapeID="_x0000_i1045" DrawAspect="Content" ObjectID="_1843367916" r:id="rId61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 N/kg</w:t>
      </w:r>
      <w:r>
        <w:rPr>
          <w:rFonts w:ascii="宋体" w:hAnsi="宋体"/>
          <w:color w:val="000000"/>
        </w:rPr>
        <w:t>。</w:t>
      </w:r>
    </w:p>
    <w:p w14:paraId="79D9B097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若第二次弹簧测力计未保持竖直方向拉动，但小组同学都未发现，如图丙所示，杠杆仍保持水平平衡，则他们所测得的石块密度值将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2F588346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请在图丙中作出弹簧测力计对杠杆拉力的力臂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（保留作图痕迹）。</w:t>
      </w:r>
    </w:p>
    <w:p w14:paraId="71B0D5FD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物理实验课上，小华所在小组准备测量额定电流为</w:t>
      </w:r>
      <w:r>
        <w:rPr>
          <w:rFonts w:eastAsia="Times New Roman" w:cs="Times New Roman"/>
          <w:color w:val="000000"/>
        </w:rPr>
        <w:t>0.3 A</w:t>
      </w:r>
      <w:r>
        <w:rPr>
          <w:rFonts w:ascii="宋体" w:hAnsi="宋体"/>
          <w:color w:val="000000"/>
        </w:rPr>
        <w:t>的小灯泡正常发光时的电阻。提供的器材有：三节新干电池，电流表、电压表、滑动变阻器、开关各一个，导线若干。小组成员设计了如图甲所示的电路。</w:t>
      </w:r>
    </w:p>
    <w:p w14:paraId="280E48A4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DFD6CEE" wp14:editId="5E48BDE7">
            <wp:extent cx="5238750" cy="1329389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9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58DA0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根据图甲，请用笔画线代替导线，将图乙的电路补充完整。</w:t>
      </w:r>
    </w:p>
    <w:p w14:paraId="3B1708FE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连接电路过程中，开关应处于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状态。</w:t>
      </w:r>
    </w:p>
    <w:p w14:paraId="7DC0D841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连接好最后一根导线后，闭合开关，发现小灯泡不发光，两表均无示数。原因可能是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（写出合理的一条即可）。</w:t>
      </w:r>
    </w:p>
    <w:p w14:paraId="6A35299A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排除故障后，移动滑片，使电流表示数为</w:t>
      </w:r>
      <w:r>
        <w:rPr>
          <w:rFonts w:eastAsia="Times New Roman" w:cs="Times New Roman"/>
          <w:color w:val="000000"/>
        </w:rPr>
        <w:t>0.3 A</w:t>
      </w:r>
      <w:r>
        <w:rPr>
          <w:rFonts w:ascii="宋体" w:hAnsi="宋体"/>
          <w:color w:val="000000"/>
        </w:rPr>
        <w:t>，此时电压表示数如图丙所示，为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，并通过计算得出了该小灯泡正常发光时的电阻。</w:t>
      </w:r>
    </w:p>
    <w:p w14:paraId="1489D9AE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实验完毕，小组成员利用电流表和阻值为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的定值电阻等器材，测量未知电阻</w:t>
      </w:r>
      <w:r>
        <w:object w:dxaOrig="299" w:dyaOrig="367" w14:anchorId="27AA1FC9">
          <v:shape id="_x0000_i1046" type="#_x0000_t75" alt="学科网(www.zxxk.com)--教育资源门户，提供试卷、教案、课件、论文、素材以及各类教学资源下载，还有大量而丰富的教学相关资讯！" style="width:15pt;height:18.6pt" o:ole="">
            <v:imagedata r:id="rId63" o:title="eqIdce2581ae160692cd7e2686226fe5e2c6"/>
          </v:shape>
          <o:OLEObject Type="Embed" ProgID="Equation.DSMT4" ShapeID="_x0000_i1046" DrawAspect="Content" ObjectID="_1843367917" r:id="rId64"/>
        </w:object>
      </w:r>
      <w:r>
        <w:rPr>
          <w:rFonts w:ascii="宋体" w:hAnsi="宋体"/>
          <w:color w:val="000000"/>
        </w:rPr>
        <w:t>的阻值，如图所示。请补充完成下列实验步骤：</w:t>
      </w:r>
    </w:p>
    <w:p w14:paraId="0770AECC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49225D4" wp14:editId="35C21E9E">
            <wp:extent cx="1638300" cy="1314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E7FA3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，断开开关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，读出此时电流表示数</w:t>
      </w:r>
      <w:r>
        <w:rPr>
          <w:rFonts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；</w:t>
      </w:r>
    </w:p>
    <w:p w14:paraId="40A3342E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②再闭合开关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，读出此时电流表示数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；</w:t>
      </w:r>
    </w:p>
    <w:p w14:paraId="5015A9BE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③通过计算得出电阻</w:t>
      </w:r>
      <w:r>
        <w:object w:dxaOrig="516" w:dyaOrig="367" w14:anchorId="731D5CC0">
          <v:shape id="_x0000_i1047" type="#_x0000_t75" alt="学科网(www.zxxk.com)--教育资源门户，提供试卷、教案、课件、论文、素材以及各类教学资源下载，还有大量而丰富的教学相关资讯！" style="width:25.8pt;height:18.6pt" o:ole="">
            <v:imagedata r:id="rId66" o:title="eqId67c1313842b62428737610b14806d883"/>
          </v:shape>
          <o:OLEObject Type="Embed" ProgID="Equation.DSMT4" ShapeID="_x0000_i1047" DrawAspect="Content" ObjectID="_1843367918" r:id="rId67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表示）。</w:t>
      </w:r>
    </w:p>
    <w:p w14:paraId="6A1DC07A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四、解答题（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分、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分、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题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126DFC16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日，四川省第十五届运动会全民健身系列活动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广安乡村跑（官盛站）在官盛湖湿地公园火热举行，如图所示。本次赛事环湖赛道全长</w:t>
      </w:r>
      <w:r>
        <w:rPr>
          <w:rFonts w:eastAsia="Times New Roman" w:cs="Times New Roman"/>
          <w:color w:val="000000"/>
        </w:rPr>
        <w:t>8580 m</w:t>
      </w:r>
      <w:r>
        <w:rPr>
          <w:rFonts w:ascii="宋体" w:hAnsi="宋体"/>
          <w:color w:val="000000"/>
        </w:rPr>
        <w:t>，一名参赛选手以</w:t>
      </w:r>
      <w:r>
        <w:rPr>
          <w:rFonts w:eastAsia="Times New Roman" w:cs="Times New Roman"/>
          <w:color w:val="000000"/>
        </w:rPr>
        <w:t>4 m/s</w:t>
      </w:r>
      <w:r>
        <w:rPr>
          <w:rFonts w:ascii="宋体" w:hAnsi="宋体"/>
          <w:color w:val="000000"/>
        </w:rPr>
        <w:t>的平均速度跑完全程。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 N/kg</w:t>
      </w:r>
      <w:r>
        <w:rPr>
          <w:rFonts w:ascii="宋体" w:hAnsi="宋体"/>
          <w:color w:val="000000"/>
        </w:rPr>
        <w:t>。求：</w:t>
      </w:r>
    </w:p>
    <w:p w14:paraId="206CA3D2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87C2B49" wp14:editId="5E955AF9">
            <wp:extent cx="1962150" cy="1343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5823D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该选手跑完全程所用的时间。</w:t>
      </w:r>
    </w:p>
    <w:p w14:paraId="53F2148F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若选手质量为</w:t>
      </w:r>
      <w:r>
        <w:rPr>
          <w:rFonts w:eastAsia="Times New Roman" w:cs="Times New Roman"/>
          <w:color w:val="000000"/>
        </w:rPr>
        <w:t>50 kg</w:t>
      </w:r>
      <w:r>
        <w:rPr>
          <w:rFonts w:ascii="宋体" w:hAnsi="宋体"/>
          <w:color w:val="000000"/>
        </w:rPr>
        <w:t>，双脚与地面总接触面积为</w:t>
      </w:r>
      <w:r>
        <w:rPr>
          <w:rFonts w:eastAsia="Times New Roman" w:cs="Times New Roman"/>
          <w:color w:val="000000"/>
        </w:rPr>
        <w:t>0.04 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，则该选手静止站立时，双脚对水平跑道的压强。</w:t>
      </w:r>
    </w:p>
    <w:p w14:paraId="090B86D9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中医药是中华传统文化的瑰宝，电中药锅熬制中药高效、便捷。如图甲是某品牌小型电中药锅，该锅具有“调温”和“恒温”两挡。如图乙是其内部简化电路图，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均为加热电阻，其中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可调。已知</w:t>
      </w:r>
      <w:r>
        <w:object w:dxaOrig="1035" w:dyaOrig="360" w14:anchorId="22CFD8ED">
          <v:shape id="_x0000_i1048" type="#_x0000_t75" alt="学科网(www.zxxk.com)--教育资源门户，提供试卷、教案、课件、论文、素材以及各类教学资源下载，还有大量而丰富的教学相关资讯！" style="width:51.6pt;height:18pt" o:ole="">
            <v:imagedata r:id="rId69" o:title="eqIdc0d879e00e94b03f270f75d18892e2d2"/>
          </v:shape>
          <o:OLEObject Type="Embed" ProgID="Equation.DSMT4" ShapeID="_x0000_i1048" DrawAspect="Content" ObjectID="_1843367919" r:id="rId70"/>
        </w:objec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最大值为</w:t>
      </w:r>
      <w:r>
        <w:rPr>
          <w:rFonts w:eastAsia="Times New Roman" w:cs="Times New Roman"/>
          <w:color w:val="000000"/>
        </w:rPr>
        <w:t>60 Ω</w:t>
      </w:r>
      <w:r>
        <w:rPr>
          <w:rFonts w:ascii="宋体" w:hAnsi="宋体"/>
          <w:color w:val="000000"/>
        </w:rPr>
        <w:t>，“恒温”挡时的功率为</w:t>
      </w:r>
      <w:r>
        <w:rPr>
          <w:rFonts w:eastAsia="Times New Roman" w:cs="Times New Roman"/>
          <w:color w:val="000000"/>
        </w:rPr>
        <w:t>220 W</w:t>
      </w:r>
      <w:r>
        <w:rPr>
          <w:rFonts w:ascii="宋体" w:hAnsi="宋体"/>
          <w:color w:val="000000"/>
        </w:rPr>
        <w:t>。求：</w:t>
      </w:r>
    </w:p>
    <w:p w14:paraId="1A40F599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AC1C71A" wp14:editId="17000378">
            <wp:extent cx="3095625" cy="13430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A9BFD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接“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”时处于什么挡？</w:t>
      </w:r>
    </w:p>
    <w:p w14:paraId="1CDF1599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的阻值。</w:t>
      </w:r>
    </w:p>
    <w:p w14:paraId="354C5C82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“调温”挡时的功率变化范围。</w:t>
      </w:r>
    </w:p>
    <w:p w14:paraId="4D85BD78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如图甲所示是电子秤的简化原理图，电源电压恒为</w:t>
      </w:r>
      <w:r>
        <w:rPr>
          <w:rFonts w:eastAsia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</w:t>
      </w:r>
      <w:r>
        <w:object w:dxaOrig="975" w:dyaOrig="360" w14:anchorId="7691CFF5">
          <v:shape id="_x0000_i1049" type="#_x0000_t75" alt="学科网(www.zxxk.com)--教育资源门户，提供试卷、教案、课件、论文、素材以及各类教学资源下载，还有大量而丰富的教学相关资讯！" style="width:48.6pt;height:18pt" o:ole="">
            <v:imagedata r:id="rId72" o:title="eqIdfcbc9dd610e1f3c7afc8150d6c7279fc"/>
          </v:shape>
          <o:OLEObject Type="Embed" ProgID="Equation.DSMT4" ShapeID="_x0000_i1049" DrawAspect="Content" ObjectID="_1843367920" r:id="rId73"/>
        </w:object>
      </w:r>
      <w:r>
        <w:rPr>
          <w:rFonts w:ascii="宋体" w:hAnsi="宋体"/>
          <w:color w:val="000000"/>
        </w:rPr>
        <w:t>，压力传感器的阻值</w:t>
      </w:r>
      <w:r>
        <w:object w:dxaOrig="299" w:dyaOrig="367" w14:anchorId="52E3E124">
          <v:shape id="_x0000_i1050" type="#_x0000_t75" alt="学科网(www.zxxk.com)--教育资源门户，提供试卷、教案、课件、论文、素材以及各类教学资源下载，还有大量而丰富的教学相关资讯！" style="width:15pt;height:18.6pt" o:ole="">
            <v:imagedata r:id="rId63" o:title="eqIdce2581ae160692cd7e2686226fe5e2c6"/>
          </v:shape>
          <o:OLEObject Type="Embed" ProgID="Equation.DSMT4" ShapeID="_x0000_i1050" DrawAspect="Content" ObjectID="_1843367921" r:id="rId74"/>
        </w:object>
      </w:r>
      <w:r>
        <w:rPr>
          <w:rFonts w:ascii="宋体" w:hAnsi="宋体"/>
          <w:color w:val="000000"/>
        </w:rPr>
        <w:t>与所受压力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变化关系图像如图乙所示。将底面积为</w:t>
      </w:r>
      <w:r>
        <w:object w:dxaOrig="795" w:dyaOrig="315" w14:anchorId="0B40F4BA">
          <v:shape id="_x0000_i1051" type="#_x0000_t75" alt="学科网(www.zxxk.com)--教育资源门户，提供试卷、教案、课件、论文、素材以及各类教学资源下载，还有大量而丰富的教学相关资讯！" style="width:39.6pt;height:15.6pt" o:ole="">
            <v:imagedata r:id="rId75" o:title="eqId35895ecbe89a2c9eb3a7e34379529a85"/>
          </v:shape>
          <o:OLEObject Type="Embed" ProgID="Equation.DSMT4" ShapeID="_x0000_i1051" DrawAspect="Content" ObjectID="_1843367922" r:id="rId76"/>
        </w:object>
      </w:r>
      <w:r>
        <w:rPr>
          <w:rFonts w:ascii="宋体" w:hAnsi="宋体"/>
          <w:color w:val="000000"/>
        </w:rPr>
        <w:t>，自重为</w:t>
      </w:r>
      <w:r>
        <w:rPr>
          <w:rFonts w:eastAsia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且足够高的圆柱形薄壁容器放在托盘上，加入</w:t>
      </w:r>
      <w:r>
        <w:rPr>
          <w:rFonts w:eastAsia="Times New Roman" w:cs="Times New Roman"/>
          <w:color w:val="000000"/>
        </w:rPr>
        <w:t>7.5cm</w:t>
      </w:r>
      <w:r>
        <w:rPr>
          <w:rFonts w:ascii="宋体" w:hAnsi="宋体"/>
          <w:color w:val="000000"/>
        </w:rPr>
        <w:t>深的水，然后用细绳拉着底面积为</w:t>
      </w:r>
      <w:r>
        <w:object w:dxaOrig="795" w:dyaOrig="315" w14:anchorId="55F94475">
          <v:shape id="_x0000_i1052" type="#_x0000_t75" alt="学科网(www.zxxk.com)--教育资源门户，提供试卷、教案、课件、论文、素材以及各类教学资源下载，还有大量而丰富的教学相关资讯！" style="width:39.6pt;height:15.6pt" o:ole="">
            <v:imagedata r:id="rId77" o:title="eqIdef4fec33dbc03283c340e72f5ad382ee"/>
          </v:shape>
          <o:OLEObject Type="Embed" ProgID="Equation.DSMT4" ShapeID="_x0000_i1052" DrawAspect="Content" ObjectID="_1843367923" r:id="rId78"/>
        </w:object>
      </w:r>
      <w:r>
        <w:rPr>
          <w:rFonts w:ascii="宋体" w:hAnsi="宋体"/>
          <w:color w:val="000000"/>
        </w:rPr>
        <w:t>，重为</w:t>
      </w:r>
      <w:r>
        <w:rPr>
          <w:rFonts w:eastAsia="Times New Roman" w:cs="Times New Roman"/>
          <w:color w:val="000000"/>
        </w:rPr>
        <w:t>60N</w:t>
      </w:r>
      <w:r>
        <w:rPr>
          <w:rFonts w:ascii="宋体" w:hAnsi="宋体"/>
          <w:color w:val="000000"/>
        </w:rPr>
        <w:t>，密度为</w:t>
      </w:r>
      <w:r>
        <w:object w:dxaOrig="1425" w:dyaOrig="360" w14:anchorId="56C421E1">
          <v:shape id="_x0000_i1053" type="#_x0000_t75" alt="学科网(www.zxxk.com)--教育资源门户，提供试卷、教案、课件、论文、素材以及各类教学资源下载，还有大量而丰富的教学相关资讯！" style="width:71.4pt;height:18pt" o:ole="">
            <v:imagedata r:id="rId79" o:title="eqIdaced5f458e3baabd2b055225b9bdb137"/>
          </v:shape>
          <o:OLEObject Type="Embed" ProgID="Equation.DSMT4" ShapeID="_x0000_i1053" DrawAspect="Content" ObjectID="_1843367924" r:id="rId80"/>
        </w:object>
      </w:r>
      <w:r>
        <w:rPr>
          <w:rFonts w:ascii="宋体" w:hAnsi="宋体"/>
          <w:color w:val="000000"/>
        </w:rPr>
        <w:t>的柱状物体缓慢放入水中，如图丙所示。忽略物体吸水，忽略细绳形变，忽略托盘和压杆的质量。水的密度为</w:t>
      </w:r>
      <w:r>
        <w:object w:dxaOrig="1560" w:dyaOrig="360" w14:anchorId="3D54ABBA">
          <v:shape id="_x0000_i1054" type="#_x0000_t75" alt="学科网(www.zxxk.com)--教育资源门户，提供试卷、教案、课件、论文、素材以及各类教学资源下载，还有大量而丰富的教学相关资讯！" style="width:78pt;height:18pt" o:ole="">
            <v:imagedata r:id="rId28" o:title="eqId2f47fb65c2484b804a1501cced194bc5"/>
          </v:shape>
          <o:OLEObject Type="Embed" ProgID="Equation.DSMT4" ShapeID="_x0000_i1054" DrawAspect="Content" ObjectID="_1843367925" r:id="rId81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，求：</w:t>
      </w:r>
    </w:p>
    <w:p w14:paraId="1EC2810F" w14:textId="77777777" w:rsidR="00BA797E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44CC320" wp14:editId="3FE6AA8C">
            <wp:extent cx="4648200" cy="17430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DD579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当压力为零时，电路中的电流。</w:t>
      </w:r>
    </w:p>
    <w:p w14:paraId="27533F34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柱状物体一半浸入水中时，细绳对物体的拉力。</w:t>
      </w:r>
    </w:p>
    <w:p w14:paraId="3FAC62DE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柱状物体浸入一半后保持静止，再加入</w:t>
      </w:r>
      <w:r>
        <w:rPr>
          <w:rFonts w:eastAsia="Times New Roman" w:cs="Times New Roman"/>
          <w:color w:val="000000"/>
        </w:rPr>
        <w:t>2kg</w:t>
      </w:r>
      <w:r>
        <w:rPr>
          <w:rFonts w:ascii="宋体" w:hAnsi="宋体"/>
          <w:color w:val="000000"/>
        </w:rPr>
        <w:t>水后，电路中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消耗的功率。</w:t>
      </w:r>
    </w:p>
    <w:p w14:paraId="5359A23C" w14:textId="77777777" w:rsidR="00BA797E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p w14:paraId="30B1AB7E" w14:textId="77777777" w:rsidR="00BA797E" w:rsidRDefault="00BA797E">
      <w:pPr>
        <w:spacing w:line="360" w:lineRule="auto"/>
        <w:textAlignment w:val="center"/>
        <w:rPr>
          <w:color w:val="000000"/>
        </w:rPr>
      </w:pPr>
    </w:p>
    <w:sectPr w:rsidR="00BA797E" w:rsidSect="00C321EB">
      <w:headerReference w:type="default" r:id="rId83"/>
      <w:footerReference w:type="default" r:id="rId84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67610E" w14:textId="77777777" w:rsidR="007B20F5" w:rsidRDefault="007B20F5">
      <w:r>
        <w:separator/>
      </w:r>
    </w:p>
  </w:endnote>
  <w:endnote w:type="continuationSeparator" w:id="0">
    <w:p w14:paraId="5AABDBC7" w14:textId="77777777" w:rsidR="007B20F5" w:rsidRDefault="007B20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8D0E11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73616DED" w14:textId="77777777" w:rsidR="0090278E" w:rsidRDefault="0090278E">
    <w:pPr>
      <w:pStyle w:val="a5"/>
    </w:pPr>
  </w:p>
  <w:p w14:paraId="7BC30F6F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F6BE73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991D5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AB6C90" w14:textId="77777777" w:rsidR="007B20F5" w:rsidRDefault="007B20F5">
      <w:r>
        <w:separator/>
      </w:r>
    </w:p>
  </w:footnote>
  <w:footnote w:type="continuationSeparator" w:id="0">
    <w:p w14:paraId="7B9F2C80" w14:textId="77777777" w:rsidR="007B20F5" w:rsidRDefault="007B20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96386" w14:textId="4D80C1DF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19ABE4FF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20FE8E0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09C837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5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68A2891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9F82EF42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098D43E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CAC0D978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4D82C4DE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91AEF3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D1FE7F5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6E2EAD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AA9A858E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7421403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21B8A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7B20F5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A797E"/>
    <w:rsid w:val="00BB50C6"/>
    <w:rsid w:val="00BE1BCD"/>
    <w:rsid w:val="00C02815"/>
    <w:rsid w:val="00C02FC6"/>
    <w:rsid w:val="00C321EB"/>
    <w:rsid w:val="00CA4A07"/>
    <w:rsid w:val="00CE7EAD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37A093F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wmf"/><Relationship Id="rId21" Type="http://schemas.openxmlformats.org/officeDocument/2006/relationships/oleObject" Target="embeddings/oleObject2.bin"/><Relationship Id="rId42" Type="http://schemas.openxmlformats.org/officeDocument/2006/relationships/oleObject" Target="embeddings/oleObject12.bin"/><Relationship Id="rId47" Type="http://schemas.openxmlformats.org/officeDocument/2006/relationships/image" Target="media/image26.wmf"/><Relationship Id="rId63" Type="http://schemas.openxmlformats.org/officeDocument/2006/relationships/image" Target="media/image35.wmf"/><Relationship Id="rId68" Type="http://schemas.openxmlformats.org/officeDocument/2006/relationships/image" Target="media/image38.png"/><Relationship Id="rId84" Type="http://schemas.openxmlformats.org/officeDocument/2006/relationships/footer" Target="footer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oleObject" Target="embeddings/oleObject7.bin"/><Relationship Id="rId37" Type="http://schemas.openxmlformats.org/officeDocument/2006/relationships/image" Target="media/image21.png"/><Relationship Id="rId53" Type="http://schemas.openxmlformats.org/officeDocument/2006/relationships/image" Target="media/image29.wmf"/><Relationship Id="rId58" Type="http://schemas.openxmlformats.org/officeDocument/2006/relationships/image" Target="media/image32.png"/><Relationship Id="rId74" Type="http://schemas.openxmlformats.org/officeDocument/2006/relationships/oleObject" Target="embeddings/oleObject26.bin"/><Relationship Id="rId79" Type="http://schemas.openxmlformats.org/officeDocument/2006/relationships/image" Target="media/image44.wmf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14" Type="http://schemas.openxmlformats.org/officeDocument/2006/relationships/image" Target="media/image7.png"/><Relationship Id="rId22" Type="http://schemas.openxmlformats.org/officeDocument/2006/relationships/image" Target="media/image13.wmf"/><Relationship Id="rId27" Type="http://schemas.openxmlformats.org/officeDocument/2006/relationships/oleObject" Target="embeddings/oleObject5.bin"/><Relationship Id="rId30" Type="http://schemas.openxmlformats.org/officeDocument/2006/relationships/image" Target="media/image17.png"/><Relationship Id="rId35" Type="http://schemas.openxmlformats.org/officeDocument/2006/relationships/image" Target="media/image20.wmf"/><Relationship Id="rId43" Type="http://schemas.openxmlformats.org/officeDocument/2006/relationships/oleObject" Target="embeddings/oleObject13.bin"/><Relationship Id="rId48" Type="http://schemas.openxmlformats.org/officeDocument/2006/relationships/oleObject" Target="embeddings/oleObject15.bin"/><Relationship Id="rId56" Type="http://schemas.openxmlformats.org/officeDocument/2006/relationships/oleObject" Target="embeddings/oleObject19.bin"/><Relationship Id="rId64" Type="http://schemas.openxmlformats.org/officeDocument/2006/relationships/oleObject" Target="embeddings/oleObject22.bin"/><Relationship Id="rId69" Type="http://schemas.openxmlformats.org/officeDocument/2006/relationships/image" Target="media/image39.wmf"/><Relationship Id="rId77" Type="http://schemas.openxmlformats.org/officeDocument/2006/relationships/image" Target="media/image43.wmf"/><Relationship Id="rId8" Type="http://schemas.openxmlformats.org/officeDocument/2006/relationships/image" Target="media/image1.png"/><Relationship Id="rId51" Type="http://schemas.openxmlformats.org/officeDocument/2006/relationships/image" Target="media/image28.wmf"/><Relationship Id="rId72" Type="http://schemas.openxmlformats.org/officeDocument/2006/relationships/image" Target="media/image41.wmf"/><Relationship Id="rId80" Type="http://schemas.openxmlformats.org/officeDocument/2006/relationships/oleObject" Target="embeddings/oleObject29.bin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25" Type="http://schemas.openxmlformats.org/officeDocument/2006/relationships/oleObject" Target="embeddings/oleObject4.bin"/><Relationship Id="rId33" Type="http://schemas.openxmlformats.org/officeDocument/2006/relationships/image" Target="media/image19.wmf"/><Relationship Id="rId38" Type="http://schemas.openxmlformats.org/officeDocument/2006/relationships/image" Target="media/image22.wmf"/><Relationship Id="rId46" Type="http://schemas.openxmlformats.org/officeDocument/2006/relationships/oleObject" Target="embeddings/oleObject14.bin"/><Relationship Id="rId59" Type="http://schemas.openxmlformats.org/officeDocument/2006/relationships/image" Target="media/image33.wmf"/><Relationship Id="rId67" Type="http://schemas.openxmlformats.org/officeDocument/2006/relationships/oleObject" Target="embeddings/oleObject23.bin"/><Relationship Id="rId20" Type="http://schemas.openxmlformats.org/officeDocument/2006/relationships/image" Target="media/image12.wmf"/><Relationship Id="rId41" Type="http://schemas.openxmlformats.org/officeDocument/2006/relationships/oleObject" Target="embeddings/oleObject11.bin"/><Relationship Id="rId54" Type="http://schemas.openxmlformats.org/officeDocument/2006/relationships/oleObject" Target="embeddings/oleObject18.bin"/><Relationship Id="rId62" Type="http://schemas.openxmlformats.org/officeDocument/2006/relationships/image" Target="media/image34.png"/><Relationship Id="rId70" Type="http://schemas.openxmlformats.org/officeDocument/2006/relationships/oleObject" Target="embeddings/oleObject24.bin"/><Relationship Id="rId75" Type="http://schemas.openxmlformats.org/officeDocument/2006/relationships/image" Target="media/image42.wmf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oleObject" Target="embeddings/oleObject3.bin"/><Relationship Id="rId28" Type="http://schemas.openxmlformats.org/officeDocument/2006/relationships/image" Target="media/image16.wmf"/><Relationship Id="rId36" Type="http://schemas.openxmlformats.org/officeDocument/2006/relationships/oleObject" Target="embeddings/oleObject9.bin"/><Relationship Id="rId49" Type="http://schemas.openxmlformats.org/officeDocument/2006/relationships/image" Target="media/image27.wmf"/><Relationship Id="rId57" Type="http://schemas.openxmlformats.org/officeDocument/2006/relationships/image" Target="media/image31.png"/><Relationship Id="rId10" Type="http://schemas.openxmlformats.org/officeDocument/2006/relationships/image" Target="media/image3.png"/><Relationship Id="rId31" Type="http://schemas.openxmlformats.org/officeDocument/2006/relationships/image" Target="media/image18.wmf"/><Relationship Id="rId44" Type="http://schemas.openxmlformats.org/officeDocument/2006/relationships/image" Target="media/image24.png"/><Relationship Id="rId52" Type="http://schemas.openxmlformats.org/officeDocument/2006/relationships/oleObject" Target="embeddings/oleObject17.bin"/><Relationship Id="rId60" Type="http://schemas.openxmlformats.org/officeDocument/2006/relationships/oleObject" Target="embeddings/oleObject20.bin"/><Relationship Id="rId65" Type="http://schemas.openxmlformats.org/officeDocument/2006/relationships/image" Target="media/image36.png"/><Relationship Id="rId73" Type="http://schemas.openxmlformats.org/officeDocument/2006/relationships/oleObject" Target="embeddings/oleObject25.bin"/><Relationship Id="rId78" Type="http://schemas.openxmlformats.org/officeDocument/2006/relationships/oleObject" Target="embeddings/oleObject28.bin"/><Relationship Id="rId81" Type="http://schemas.openxmlformats.org/officeDocument/2006/relationships/oleObject" Target="embeddings/oleObject30.bin"/><Relationship Id="rId86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39" Type="http://schemas.openxmlformats.org/officeDocument/2006/relationships/oleObject" Target="embeddings/oleObject10.bin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6.bin"/><Relationship Id="rId55" Type="http://schemas.openxmlformats.org/officeDocument/2006/relationships/image" Target="media/image30.wmf"/><Relationship Id="rId76" Type="http://schemas.openxmlformats.org/officeDocument/2006/relationships/oleObject" Target="embeddings/oleObject27.bin"/><Relationship Id="rId7" Type="http://schemas.openxmlformats.org/officeDocument/2006/relationships/endnotes" Target="endnotes.xml"/><Relationship Id="rId71" Type="http://schemas.openxmlformats.org/officeDocument/2006/relationships/image" Target="media/image40.png"/><Relationship Id="rId2" Type="http://schemas.openxmlformats.org/officeDocument/2006/relationships/numbering" Target="numbering.xml"/><Relationship Id="rId29" Type="http://schemas.openxmlformats.org/officeDocument/2006/relationships/oleObject" Target="embeddings/oleObject6.bin"/><Relationship Id="rId24" Type="http://schemas.openxmlformats.org/officeDocument/2006/relationships/image" Target="media/image14.wmf"/><Relationship Id="rId40" Type="http://schemas.openxmlformats.org/officeDocument/2006/relationships/image" Target="media/image23.wmf"/><Relationship Id="rId45" Type="http://schemas.openxmlformats.org/officeDocument/2006/relationships/image" Target="media/image25.wmf"/><Relationship Id="rId66" Type="http://schemas.openxmlformats.org/officeDocument/2006/relationships/image" Target="media/image37.wmf"/><Relationship Id="rId61" Type="http://schemas.openxmlformats.org/officeDocument/2006/relationships/oleObject" Target="embeddings/oleObject21.bin"/><Relationship Id="rId82" Type="http://schemas.openxmlformats.org/officeDocument/2006/relationships/image" Target="media/image4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810</Words>
  <Characters>4621</Characters>
  <Application>Microsoft Office Word</Application>
  <DocSecurity>0</DocSecurity>
  <Lines>38</Lines>
  <Paragraphs>10</Paragraphs>
  <ScaleCrop>false</ScaleCrop>
  <Company/>
  <LinksUpToDate>false</LinksUpToDate>
  <CharactersWithSpaces>5421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2026-06-16T17:18:00Z</dcterms:created>
  <dcterms:modified xsi:type="dcterms:W3CDTF">2026-06-19T01:45:00Z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