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FE4A3" w14:textId="6EA3D657" w:rsidR="001607E9" w:rsidRPr="00260D4C" w:rsidRDefault="00000000">
      <w:pPr>
        <w:spacing w:line="360" w:lineRule="auto"/>
        <w:jc w:val="center"/>
        <w:textAlignment w:val="center"/>
        <w:rPr>
          <w:rFonts w:ascii="黑体" w:eastAsia="黑体" w:hAnsi="黑体" w:cs="宋体" w:hint="eastAsia"/>
          <w:b/>
          <w:color w:val="FF0000"/>
          <w:sz w:val="40"/>
          <w:szCs w:val="40"/>
        </w:rPr>
      </w:pPr>
      <w:r w:rsidRPr="00260D4C">
        <w:rPr>
          <w:rFonts w:ascii="黑体" w:eastAsia="黑体" w:hAnsi="黑体" w:cs="宋体" w:hint="eastAsia"/>
          <w:b/>
          <w:color w:val="FF0000"/>
          <w:sz w:val="40"/>
          <w:szCs w:val="40"/>
        </w:rPr>
        <w:t>广东省2026年中考物理</w:t>
      </w:r>
      <w:r w:rsidR="00E30C42" w:rsidRPr="00260D4C">
        <w:rPr>
          <w:rFonts w:ascii="黑体" w:eastAsia="黑体" w:hAnsi="黑体" w:cs="宋体" w:hint="eastAsia"/>
          <w:b/>
          <w:color w:val="FF0000"/>
          <w:sz w:val="40"/>
          <w:szCs w:val="40"/>
        </w:rPr>
        <w:t>模拟试卷及解析</w:t>
      </w:r>
      <w:r w:rsidR="00260D4C" w:rsidRPr="00260D4C">
        <w:rPr>
          <w:rFonts w:ascii="黑体" w:eastAsia="黑体" w:hAnsi="黑体" w:cs="宋体" w:hint="eastAsia"/>
          <w:b/>
          <w:color w:val="FF0000"/>
          <w:sz w:val="40"/>
          <w:szCs w:val="40"/>
        </w:rPr>
        <w:t>（五）</w:t>
      </w:r>
    </w:p>
    <w:p w14:paraId="5C4330A2" w14:textId="77777777" w:rsidR="001607E9" w:rsidRDefault="00000000">
      <w:pPr>
        <w:spacing w:line="360" w:lineRule="auto"/>
        <w:jc w:val="center"/>
        <w:textAlignment w:val="center"/>
        <w:rPr>
          <w:rFonts w:ascii="宋体" w:hAnsi="宋体" w:cs="宋体" w:hint="eastAsia"/>
          <w:b/>
          <w:sz w:val="44"/>
          <w:szCs w:val="44"/>
        </w:rPr>
      </w:pPr>
      <w:r>
        <w:rPr>
          <w:rFonts w:ascii="宋体" w:hAnsi="宋体" w:cs="宋体" w:hint="eastAsia"/>
          <w:b/>
          <w:sz w:val="44"/>
          <w:szCs w:val="44"/>
        </w:rPr>
        <w:t>考试时间：80分钟，分值：100分</w:t>
      </w:r>
    </w:p>
    <w:p w14:paraId="18AD9484" w14:textId="77777777" w:rsidR="001607E9" w:rsidRDefault="00000000">
      <w:pPr>
        <w:numPr>
          <w:ilvl w:val="0"/>
          <w:numId w:val="1"/>
        </w:numPr>
        <w:spacing w:line="360" w:lineRule="auto"/>
        <w:textAlignment w:val="center"/>
        <w:rPr>
          <w:rFonts w:ascii="宋体" w:hAnsi="宋体" w:cs="宋体" w:hint="eastAsia"/>
          <w:b/>
          <w:sz w:val="24"/>
        </w:rPr>
      </w:pPr>
      <w:r>
        <w:rPr>
          <w:rFonts w:ascii="宋体" w:hAnsi="宋体" w:cs="宋体"/>
          <w:b/>
          <w:sz w:val="24"/>
        </w:rPr>
        <w:t>选择题：本大题共</w:t>
      </w:r>
      <w:r>
        <w:rPr>
          <w:rFonts w:eastAsia="Times New Roman"/>
          <w:b/>
          <w:sz w:val="24"/>
        </w:rPr>
        <w:t>7</w:t>
      </w:r>
      <w:r>
        <w:rPr>
          <w:rFonts w:ascii="宋体" w:hAnsi="宋体" w:cs="宋体"/>
          <w:b/>
          <w:sz w:val="24"/>
        </w:rPr>
        <w:t>小题，每小题</w:t>
      </w:r>
      <w:r>
        <w:rPr>
          <w:rFonts w:eastAsia="Times New Roman"/>
          <w:b/>
          <w:sz w:val="24"/>
        </w:rPr>
        <w:t>3</w:t>
      </w:r>
      <w:r>
        <w:rPr>
          <w:rFonts w:ascii="宋体" w:hAnsi="宋体" w:cs="宋体"/>
          <w:b/>
          <w:sz w:val="24"/>
        </w:rPr>
        <w:t>分，共</w:t>
      </w:r>
      <w:r>
        <w:rPr>
          <w:rFonts w:eastAsia="Times New Roman"/>
          <w:b/>
          <w:sz w:val="24"/>
        </w:rPr>
        <w:t>21</w:t>
      </w:r>
      <w:r>
        <w:rPr>
          <w:rFonts w:ascii="宋体" w:hAnsi="宋体" w:cs="宋体"/>
          <w:b/>
          <w:sz w:val="24"/>
        </w:rPr>
        <w:t>分。在每小题给出的四个选项中，只有一项是符合题目要求的。</w:t>
      </w:r>
    </w:p>
    <w:p w14:paraId="56274160" w14:textId="77777777" w:rsidR="001607E9" w:rsidRDefault="00000000">
      <w:pPr>
        <w:spacing w:line="360" w:lineRule="auto"/>
        <w:jc w:val="left"/>
        <w:textAlignment w:val="center"/>
      </w:pPr>
      <w:r>
        <w:t>1</w:t>
      </w:r>
      <w:r>
        <w:t>．如图所示，春光明媚，小红到树木园游玩。粉红的桃花映在眼底，鱼儿在清澈的湖水中游动，湖水中掩映着树木的倒影，暖阳下地上的人影</w:t>
      </w:r>
      <w:r>
        <w:t>……</w:t>
      </w:r>
      <w:r>
        <w:t>。对下列光现象的成因解释正确的是（　　）</w:t>
      </w:r>
    </w:p>
    <w:p w14:paraId="3B03ED45" w14:textId="416C5DC8" w:rsidR="001607E9" w:rsidRDefault="00E30C42">
      <w:pPr>
        <w:spacing w:line="360" w:lineRule="auto"/>
        <w:jc w:val="left"/>
        <w:textAlignment w:val="center"/>
      </w:pPr>
      <w:r>
        <w:rPr>
          <w:rFonts w:eastAsia="Times New Roman"/>
          <w:noProof/>
          <w:kern w:val="0"/>
          <w:sz w:val="24"/>
          <w:szCs w:val="24"/>
        </w:rPr>
        <w:drawing>
          <wp:inline distT="0" distB="0" distL="0" distR="0" wp14:anchorId="4D191B9B" wp14:editId="3F098A15">
            <wp:extent cx="1280160" cy="845820"/>
            <wp:effectExtent l="0" t="0" r="0" b="0"/>
            <wp:docPr id="1" name="图片 26" descr="@@@f350d796-8461-4577-b732-9f23bf776c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350d796-8461-4577-b732-9f23bf776cb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160" cy="845820"/>
                    </a:xfrm>
                    <a:prstGeom prst="rect">
                      <a:avLst/>
                    </a:prstGeom>
                    <a:noFill/>
                    <a:ln>
                      <a:noFill/>
                    </a:ln>
                  </pic:spPr>
                </pic:pic>
              </a:graphicData>
            </a:graphic>
          </wp:inline>
        </w:drawing>
      </w:r>
    </w:p>
    <w:p w14:paraId="20B25167" w14:textId="77777777" w:rsidR="001607E9" w:rsidRDefault="00000000">
      <w:pPr>
        <w:spacing w:line="360" w:lineRule="auto"/>
        <w:ind w:left="300"/>
        <w:jc w:val="left"/>
        <w:textAlignment w:val="center"/>
      </w:pPr>
      <w:r>
        <w:t>A</w:t>
      </w:r>
      <w:r>
        <w:t>．阳光照射下地上的</w:t>
      </w:r>
      <w:r>
        <w:t>“</w:t>
      </w:r>
      <w:r>
        <w:t>人影</w:t>
      </w:r>
      <w:r>
        <w:t>”——</w:t>
      </w:r>
      <w:r>
        <w:t>光的反射</w:t>
      </w:r>
    </w:p>
    <w:p w14:paraId="73E98E05" w14:textId="77777777" w:rsidR="001607E9" w:rsidRDefault="00000000">
      <w:pPr>
        <w:spacing w:line="360" w:lineRule="auto"/>
        <w:ind w:left="300"/>
        <w:jc w:val="left"/>
        <w:textAlignment w:val="center"/>
      </w:pPr>
      <w:r>
        <w:t>B</w:t>
      </w:r>
      <w:r>
        <w:t>．眼睛中视网膜的</w:t>
      </w:r>
      <w:r>
        <w:t>“</w:t>
      </w:r>
      <w:r>
        <w:t>花影</w:t>
      </w:r>
      <w:r>
        <w:t>”——</w:t>
      </w:r>
      <w:r>
        <w:t>光的反射</w:t>
      </w:r>
    </w:p>
    <w:p w14:paraId="61FA3918" w14:textId="77777777" w:rsidR="001607E9" w:rsidRDefault="00000000">
      <w:pPr>
        <w:spacing w:line="360" w:lineRule="auto"/>
        <w:ind w:left="300"/>
        <w:jc w:val="left"/>
        <w:textAlignment w:val="center"/>
      </w:pPr>
      <w:r>
        <w:t>C</w:t>
      </w:r>
      <w:r>
        <w:t>．水中的</w:t>
      </w:r>
      <w:r>
        <w:t>“</w:t>
      </w:r>
      <w:r>
        <w:t>树影</w:t>
      </w:r>
      <w:r>
        <w:t>”——</w:t>
      </w:r>
      <w:r>
        <w:t>光沿直线传播</w:t>
      </w:r>
    </w:p>
    <w:p w14:paraId="576D417B" w14:textId="77777777" w:rsidR="001607E9" w:rsidRDefault="00000000">
      <w:pPr>
        <w:spacing w:line="360" w:lineRule="auto"/>
        <w:ind w:left="300"/>
        <w:jc w:val="left"/>
        <w:textAlignment w:val="center"/>
      </w:pPr>
      <w:r>
        <w:t>D</w:t>
      </w:r>
      <w:r>
        <w:t>．水中的</w:t>
      </w:r>
      <w:r>
        <w:t>“</w:t>
      </w:r>
      <w:r>
        <w:t>鱼影</w:t>
      </w:r>
      <w:r>
        <w:t>”——</w:t>
      </w:r>
      <w:r>
        <w:t>光的折射</w:t>
      </w:r>
    </w:p>
    <w:p w14:paraId="1575FDE1" w14:textId="77777777" w:rsidR="001607E9" w:rsidRDefault="00000000">
      <w:pPr>
        <w:spacing w:line="360" w:lineRule="auto"/>
        <w:jc w:val="left"/>
        <w:textAlignment w:val="center"/>
      </w:pPr>
      <w:r>
        <w:t>2</w:t>
      </w:r>
      <w:r>
        <w:t>．下列通信不是利用微波来工作的是</w:t>
      </w:r>
    </w:p>
    <w:p w14:paraId="6A994D51" w14:textId="00B5F4D3" w:rsidR="001607E9" w:rsidRDefault="00000000">
      <w:pPr>
        <w:tabs>
          <w:tab w:val="left" w:pos="2078"/>
          <w:tab w:val="left" w:pos="4156"/>
          <w:tab w:val="left" w:pos="6234"/>
        </w:tabs>
        <w:spacing w:line="360" w:lineRule="auto"/>
        <w:ind w:left="300"/>
        <w:jc w:val="left"/>
        <w:textAlignment w:val="center"/>
      </w:pPr>
      <w:r>
        <w:t>A</w:t>
      </w:r>
      <w:r>
        <w:t>．电视</w:t>
      </w:r>
      <w:r>
        <w:t xml:space="preserve">         </w:t>
      </w:r>
      <w:r w:rsidR="00E30C42">
        <w:rPr>
          <w:rFonts w:eastAsia="Times New Roman"/>
          <w:noProof/>
          <w:kern w:val="0"/>
          <w:sz w:val="24"/>
          <w:szCs w:val="24"/>
        </w:rPr>
        <w:drawing>
          <wp:inline distT="0" distB="0" distL="0" distR="0" wp14:anchorId="73DF4998" wp14:editId="27F51867">
            <wp:extent cx="30480" cy="38100"/>
            <wp:effectExtent l="0" t="0" r="0" b="0"/>
            <wp:docPr id="422110578" name="图片 2" descr="@@@3c09b0c3d566493d8f62da2f5c1e43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c09b0c3d566493d8f62da2f5c1e43d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 cy="38100"/>
                    </a:xfrm>
                    <a:prstGeom prst="rect">
                      <a:avLst/>
                    </a:prstGeom>
                    <a:noFill/>
                    <a:ln>
                      <a:noFill/>
                    </a:ln>
                  </pic:spPr>
                </pic:pic>
              </a:graphicData>
            </a:graphic>
          </wp:inline>
        </w:drawing>
      </w:r>
      <w:r>
        <w:tab/>
        <w:t>B</w:t>
      </w:r>
      <w:r>
        <w:t>．广播</w:t>
      </w:r>
      <w:r>
        <w:t xml:space="preserve">       </w:t>
      </w:r>
      <w:r w:rsidR="00E30C42">
        <w:rPr>
          <w:rFonts w:eastAsia="Times New Roman"/>
          <w:noProof/>
          <w:kern w:val="0"/>
          <w:sz w:val="24"/>
          <w:szCs w:val="24"/>
        </w:rPr>
        <w:drawing>
          <wp:inline distT="0" distB="0" distL="0" distR="0" wp14:anchorId="49A92EAC" wp14:editId="09995EE8">
            <wp:extent cx="30480" cy="38100"/>
            <wp:effectExtent l="0" t="0" r="0" b="0"/>
            <wp:docPr id="1471885324" name="图片 3" descr="@@@3c09b0c3d566493d8f62da2f5c1e43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c09b0c3d566493d8f62da2f5c1e43d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 cy="38100"/>
                    </a:xfrm>
                    <a:prstGeom prst="rect">
                      <a:avLst/>
                    </a:prstGeom>
                    <a:noFill/>
                    <a:ln>
                      <a:noFill/>
                    </a:ln>
                  </pic:spPr>
                </pic:pic>
              </a:graphicData>
            </a:graphic>
          </wp:inline>
        </w:drawing>
      </w:r>
      <w:r>
        <w:tab/>
        <w:t>C</w:t>
      </w:r>
      <w:r>
        <w:t>．手机</w:t>
      </w:r>
      <w:r>
        <w:t xml:space="preserve">    </w:t>
      </w:r>
      <w:r w:rsidR="00E30C42">
        <w:rPr>
          <w:rFonts w:eastAsia="Times New Roman"/>
          <w:noProof/>
          <w:kern w:val="0"/>
          <w:sz w:val="24"/>
          <w:szCs w:val="24"/>
        </w:rPr>
        <w:drawing>
          <wp:inline distT="0" distB="0" distL="0" distR="0" wp14:anchorId="199C747C" wp14:editId="64044229">
            <wp:extent cx="30480" cy="38100"/>
            <wp:effectExtent l="0" t="0" r="0" b="0"/>
            <wp:docPr id="4" name="图片 25" descr="@@@3c09b0c3d566493d8f62da2f5c1e43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c09b0c3d566493d8f62da2f5c1e43d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 cy="38100"/>
                    </a:xfrm>
                    <a:prstGeom prst="rect">
                      <a:avLst/>
                    </a:prstGeom>
                    <a:noFill/>
                    <a:ln>
                      <a:noFill/>
                    </a:ln>
                  </pic:spPr>
                </pic:pic>
              </a:graphicData>
            </a:graphic>
          </wp:inline>
        </w:drawing>
      </w:r>
      <w:r>
        <w:tab/>
        <w:t>D</w:t>
      </w:r>
      <w:r>
        <w:t>．固定电话</w:t>
      </w:r>
    </w:p>
    <w:p w14:paraId="16381F8E" w14:textId="77777777" w:rsidR="001607E9" w:rsidRDefault="00000000">
      <w:pPr>
        <w:spacing w:line="360" w:lineRule="auto"/>
        <w:jc w:val="left"/>
        <w:textAlignment w:val="center"/>
      </w:pPr>
      <w:r>
        <w:t>3</w:t>
      </w:r>
      <w:r>
        <w:t>．现代生活离不开电，安全用电永记心间。下列做法符合安全用电原则的是（</w:t>
      </w:r>
      <w:r>
        <w:rPr>
          <w:rFonts w:eastAsia="Times New Roman"/>
          <w:kern w:val="0"/>
          <w:sz w:val="24"/>
          <w:szCs w:val="24"/>
        </w:rPr>
        <w:t>     </w:t>
      </w:r>
      <w:r>
        <w:t>）</w:t>
      </w:r>
    </w:p>
    <w:p w14:paraId="021F391F" w14:textId="77777777" w:rsidR="001607E9" w:rsidRDefault="00000000">
      <w:pPr>
        <w:spacing w:line="360" w:lineRule="auto"/>
        <w:ind w:left="300"/>
        <w:jc w:val="left"/>
        <w:textAlignment w:val="center"/>
      </w:pPr>
      <w:r>
        <w:t>A</w:t>
      </w:r>
      <w:r>
        <w:t>．在未断开开关的情况下，搬动电暖器</w:t>
      </w:r>
    </w:p>
    <w:p w14:paraId="02DF0606" w14:textId="77777777" w:rsidR="001607E9" w:rsidRDefault="00000000">
      <w:pPr>
        <w:spacing w:line="360" w:lineRule="auto"/>
        <w:ind w:left="300"/>
        <w:jc w:val="left"/>
        <w:textAlignment w:val="center"/>
      </w:pPr>
      <w:r>
        <w:t>B</w:t>
      </w:r>
      <w:r>
        <w:t>．多个大功率用电器插在一个插排上同时工作</w:t>
      </w:r>
    </w:p>
    <w:p w14:paraId="40F6CAA8" w14:textId="77777777" w:rsidR="001607E9" w:rsidRDefault="00000000">
      <w:pPr>
        <w:spacing w:line="360" w:lineRule="auto"/>
        <w:ind w:left="300"/>
        <w:jc w:val="left"/>
        <w:textAlignment w:val="center"/>
      </w:pPr>
      <w:r>
        <w:t>C</w:t>
      </w:r>
      <w:r>
        <w:t>．把电饭煲的电源线缠绕在燃气管上固定</w:t>
      </w:r>
    </w:p>
    <w:p w14:paraId="56C95B87" w14:textId="77777777" w:rsidR="001607E9" w:rsidRDefault="00000000">
      <w:pPr>
        <w:spacing w:line="360" w:lineRule="auto"/>
        <w:ind w:left="300"/>
        <w:jc w:val="left"/>
        <w:textAlignment w:val="center"/>
      </w:pPr>
      <w:r>
        <w:t>D</w:t>
      </w:r>
      <w:r>
        <w:t>．电热水壶的三脚插头中，较长的脚与地线相连</w:t>
      </w:r>
    </w:p>
    <w:p w14:paraId="05C92DB4" w14:textId="77777777" w:rsidR="001607E9" w:rsidRDefault="00000000">
      <w:pPr>
        <w:spacing w:line="360" w:lineRule="auto"/>
        <w:jc w:val="left"/>
        <w:textAlignment w:val="center"/>
      </w:pPr>
      <w:r>
        <w:t>4</w:t>
      </w:r>
      <w:r>
        <w:t>．下列有关物理量的估测符合实际的是（　　）</w:t>
      </w:r>
    </w:p>
    <w:p w14:paraId="11EAF5D6" w14:textId="77777777" w:rsidR="001607E9" w:rsidRDefault="00000000">
      <w:pPr>
        <w:tabs>
          <w:tab w:val="left" w:pos="4156"/>
        </w:tabs>
        <w:spacing w:line="360" w:lineRule="auto"/>
        <w:ind w:left="300"/>
        <w:jc w:val="left"/>
        <w:textAlignment w:val="center"/>
      </w:pPr>
      <w:r>
        <w:t>A</w:t>
      </w:r>
      <w:r>
        <w:t>．人的拇指宽度约为</w:t>
      </w:r>
      <w:r>
        <w:t>10cm</w:t>
      </w:r>
      <w:r>
        <w:tab/>
        <w:t>B</w:t>
      </w:r>
      <w:r>
        <w:t>．正常洗澡水的温度约为</w:t>
      </w:r>
      <w:r>
        <w:t>85°C</w:t>
      </w:r>
    </w:p>
    <w:p w14:paraId="7DE5C2FE" w14:textId="77777777" w:rsidR="001607E9" w:rsidRDefault="00000000">
      <w:pPr>
        <w:tabs>
          <w:tab w:val="left" w:pos="4156"/>
        </w:tabs>
        <w:spacing w:line="360" w:lineRule="auto"/>
        <w:ind w:left="300"/>
        <w:jc w:val="left"/>
        <w:textAlignment w:val="center"/>
      </w:pPr>
      <w:r>
        <w:t>C</w:t>
      </w:r>
      <w:r>
        <w:t>．人正常心跳一次的时间约</w:t>
      </w:r>
      <w:r>
        <w:t>2s</w:t>
      </w:r>
      <w:r>
        <w:tab/>
        <w:t>D</w:t>
      </w:r>
      <w:r>
        <w:t>．挂壁式空调的额定功率约</w:t>
      </w:r>
      <w:r>
        <w:t>1.2kW</w:t>
      </w:r>
    </w:p>
    <w:p w14:paraId="72768993" w14:textId="77777777" w:rsidR="001607E9" w:rsidRDefault="00000000">
      <w:pPr>
        <w:spacing w:line="360" w:lineRule="auto"/>
        <w:jc w:val="left"/>
        <w:textAlignment w:val="center"/>
      </w:pPr>
      <w:r>
        <w:t>5</w:t>
      </w:r>
      <w:r>
        <w:t>．下列成语或短语中，涉及光沿直线传播的是（　　）</w:t>
      </w:r>
    </w:p>
    <w:p w14:paraId="4888BD9E" w14:textId="77777777" w:rsidR="001607E9" w:rsidRDefault="00000000">
      <w:pPr>
        <w:tabs>
          <w:tab w:val="left" w:pos="2078"/>
          <w:tab w:val="left" w:pos="4156"/>
          <w:tab w:val="left" w:pos="6234"/>
        </w:tabs>
        <w:spacing w:line="360" w:lineRule="auto"/>
        <w:ind w:left="300"/>
        <w:jc w:val="left"/>
        <w:textAlignment w:val="center"/>
      </w:pPr>
      <w:r>
        <w:t>A</w:t>
      </w:r>
      <w:r>
        <w:t>．立竿见影</w:t>
      </w:r>
      <w:r>
        <w:tab/>
        <w:t>B</w:t>
      </w:r>
      <w:r>
        <w:t>．鱼翔浅底</w:t>
      </w:r>
      <w:r>
        <w:tab/>
        <w:t>C</w:t>
      </w:r>
      <w:r>
        <w:t>．镜花水月</w:t>
      </w:r>
      <w:r>
        <w:tab/>
        <w:t>D</w:t>
      </w:r>
      <w:r>
        <w:t>．海市蜃楼</w:t>
      </w:r>
    </w:p>
    <w:p w14:paraId="40DF41EC" w14:textId="77777777" w:rsidR="001607E9" w:rsidRDefault="00000000">
      <w:pPr>
        <w:spacing w:line="360" w:lineRule="auto"/>
        <w:jc w:val="left"/>
        <w:textAlignment w:val="center"/>
      </w:pPr>
      <w:r>
        <w:t>6</w:t>
      </w:r>
      <w:r>
        <w:t>．下列四幅图中，关于声现象的描述正确的是（　　）</w:t>
      </w:r>
    </w:p>
    <w:p w14:paraId="4FF0C74F" w14:textId="1BA0D306" w:rsidR="001607E9" w:rsidRDefault="00E30C42">
      <w:pPr>
        <w:spacing w:line="360" w:lineRule="auto"/>
        <w:jc w:val="left"/>
        <w:textAlignment w:val="center"/>
      </w:pPr>
      <w:r>
        <w:rPr>
          <w:rFonts w:eastAsia="Times New Roman"/>
          <w:noProof/>
          <w:kern w:val="0"/>
          <w:sz w:val="24"/>
          <w:szCs w:val="24"/>
        </w:rPr>
        <w:lastRenderedPageBreak/>
        <w:drawing>
          <wp:inline distT="0" distB="0" distL="0" distR="0" wp14:anchorId="75FDEB60" wp14:editId="7943F48C">
            <wp:extent cx="3566160" cy="1135380"/>
            <wp:effectExtent l="0" t="0" r="0" b="0"/>
            <wp:docPr id="5" name="图片 24" descr="@@@b6985e47-6929-4446-8325-7caa38e74a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6985e47-6929-4446-8325-7caa38e74a7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66160" cy="1135380"/>
                    </a:xfrm>
                    <a:prstGeom prst="rect">
                      <a:avLst/>
                    </a:prstGeom>
                    <a:noFill/>
                    <a:ln>
                      <a:noFill/>
                    </a:ln>
                  </pic:spPr>
                </pic:pic>
              </a:graphicData>
            </a:graphic>
          </wp:inline>
        </w:drawing>
      </w:r>
    </w:p>
    <w:p w14:paraId="631B13F7" w14:textId="77777777" w:rsidR="001607E9" w:rsidRDefault="00000000">
      <w:pPr>
        <w:spacing w:line="360" w:lineRule="auto"/>
        <w:ind w:left="300"/>
        <w:jc w:val="left"/>
        <w:textAlignment w:val="center"/>
      </w:pPr>
      <w:r>
        <w:t>A</w:t>
      </w:r>
      <w:r>
        <w:t>．图甲中，用硬纸片把音箱糊起来，做成一个</w:t>
      </w:r>
      <w:r>
        <w:t>“</w:t>
      </w:r>
      <w:r>
        <w:t>舞台</w:t>
      </w:r>
      <w:r>
        <w:t>”</w:t>
      </w:r>
      <w:r>
        <w:t>，可以探究声音传播的条件</w:t>
      </w:r>
    </w:p>
    <w:p w14:paraId="20D9C4A6" w14:textId="77777777" w:rsidR="001607E9" w:rsidRDefault="00000000">
      <w:pPr>
        <w:spacing w:line="360" w:lineRule="auto"/>
        <w:ind w:left="300"/>
        <w:jc w:val="left"/>
        <w:textAlignment w:val="center"/>
      </w:pPr>
      <w:r>
        <w:t>B</w:t>
      </w:r>
      <w:r>
        <w:t>．图乙中，将钢尺的一端紧按在桌面，另一端伸出桌边的长度越短，拨动时发声的响度越大</w:t>
      </w:r>
    </w:p>
    <w:p w14:paraId="5D59C695" w14:textId="77777777" w:rsidR="001607E9" w:rsidRDefault="00000000">
      <w:pPr>
        <w:spacing w:line="360" w:lineRule="auto"/>
        <w:ind w:left="300"/>
        <w:jc w:val="left"/>
        <w:textAlignment w:val="center"/>
      </w:pPr>
      <w:r>
        <w:t>C</w:t>
      </w:r>
      <w:r>
        <w:t>．图丙中，大象的发声频率是</w:t>
      </w:r>
      <w:r>
        <w:t>14~24Hz</w:t>
      </w:r>
      <w:r>
        <w:t>，有时用我们人类听不到的次声波进行交流</w:t>
      </w:r>
    </w:p>
    <w:p w14:paraId="58241765" w14:textId="77777777" w:rsidR="001607E9" w:rsidRDefault="00000000">
      <w:pPr>
        <w:spacing w:line="360" w:lineRule="auto"/>
        <w:ind w:left="300"/>
        <w:jc w:val="left"/>
        <w:textAlignment w:val="center"/>
      </w:pPr>
      <w:r>
        <w:t>D</w:t>
      </w:r>
      <w:r>
        <w:t>．图丁中，工厂用的防噪声耳罩能有效地阻断噪声传播</w:t>
      </w:r>
    </w:p>
    <w:p w14:paraId="7BA272A7" w14:textId="77777777" w:rsidR="001607E9" w:rsidRDefault="00000000">
      <w:pPr>
        <w:spacing w:line="360" w:lineRule="auto"/>
        <w:jc w:val="left"/>
        <w:textAlignment w:val="center"/>
      </w:pPr>
      <w:r>
        <w:t>7</w:t>
      </w:r>
      <w:r>
        <w:t>．</w:t>
      </w:r>
      <w:r>
        <w:t>2024</w:t>
      </w:r>
      <w:r>
        <w:t>年</w:t>
      </w:r>
      <w:r>
        <w:t>12</w:t>
      </w:r>
      <w:r>
        <w:t>月</w:t>
      </w:r>
      <w:r>
        <w:t>19</w:t>
      </w:r>
      <w:r>
        <w:t>日，谷神星一号海遥四运载火箭搭乘</w:t>
      </w:r>
      <w:r>
        <w:t>“</w:t>
      </w:r>
      <w:r>
        <w:t>东方航天港</w:t>
      </w:r>
      <w:r>
        <w:t>”</w:t>
      </w:r>
      <w:r>
        <w:t>号发射船，将天启星座</w:t>
      </w:r>
      <w:r>
        <w:t>04</w:t>
      </w:r>
      <w:r>
        <w:t>组卫星（</w:t>
      </w:r>
      <w:r>
        <w:t>33</w:t>
      </w:r>
      <w:r>
        <w:t>星至</w:t>
      </w:r>
      <w:r>
        <w:t>36</w:t>
      </w:r>
      <w:r>
        <w:t>星）共</w:t>
      </w:r>
      <w:r>
        <w:t>4</w:t>
      </w:r>
      <w:r>
        <w:t>颗卫星搭载送入近地轨道，发射任务取得圆满成功。下列有关说法正确的是（　　）</w:t>
      </w:r>
    </w:p>
    <w:p w14:paraId="22155F44" w14:textId="77777777" w:rsidR="001607E9" w:rsidRDefault="00000000">
      <w:pPr>
        <w:spacing w:line="360" w:lineRule="auto"/>
        <w:ind w:left="300"/>
        <w:jc w:val="left"/>
        <w:textAlignment w:val="center"/>
      </w:pPr>
      <w:r>
        <w:t>A</w:t>
      </w:r>
      <w:r>
        <w:t>．火箭发射后，</w:t>
      </w:r>
      <w:r>
        <w:t>“</w:t>
      </w:r>
      <w:r>
        <w:t>东方航天港</w:t>
      </w:r>
      <w:r>
        <w:t>”</w:t>
      </w:r>
      <w:r>
        <w:t>号发射船将下沉一些</w:t>
      </w:r>
    </w:p>
    <w:p w14:paraId="28F46B14" w14:textId="77777777" w:rsidR="001607E9" w:rsidRDefault="00000000">
      <w:pPr>
        <w:spacing w:line="360" w:lineRule="auto"/>
        <w:ind w:left="300"/>
        <w:jc w:val="left"/>
        <w:textAlignment w:val="center"/>
      </w:pPr>
      <w:r>
        <w:t>B</w:t>
      </w:r>
      <w:r>
        <w:t>．地面监控通信系统通过电磁波监控火箭的发射过程</w:t>
      </w:r>
    </w:p>
    <w:p w14:paraId="43BC9AA8" w14:textId="77777777" w:rsidR="001607E9" w:rsidRDefault="00000000">
      <w:pPr>
        <w:spacing w:line="360" w:lineRule="auto"/>
        <w:ind w:left="300"/>
        <w:jc w:val="left"/>
        <w:textAlignment w:val="center"/>
      </w:pPr>
      <w:r>
        <w:t>C</w:t>
      </w:r>
      <w:r>
        <w:t>．火箭加速上升的过程中重力势能转化为动能</w:t>
      </w:r>
    </w:p>
    <w:p w14:paraId="3586084E" w14:textId="77777777" w:rsidR="001607E9" w:rsidRDefault="00000000">
      <w:pPr>
        <w:spacing w:line="360" w:lineRule="auto"/>
        <w:ind w:left="300"/>
        <w:jc w:val="left"/>
        <w:textAlignment w:val="center"/>
        <w:rPr>
          <w:rFonts w:ascii="宋体" w:hAnsi="宋体" w:cs="宋体" w:hint="eastAsia"/>
          <w:b/>
          <w:sz w:val="24"/>
        </w:rPr>
      </w:pPr>
      <w:r>
        <w:t>D</w:t>
      </w:r>
      <w:r>
        <w:t>．火箭加速上升的过程中，以火箭为参照物，卫星是运动的</w:t>
      </w:r>
    </w:p>
    <w:p w14:paraId="71F97A0A" w14:textId="77777777" w:rsidR="001607E9" w:rsidRDefault="00000000">
      <w:pPr>
        <w:spacing w:line="360" w:lineRule="auto"/>
        <w:textAlignment w:val="center"/>
        <w:rPr>
          <w:rFonts w:ascii="宋体" w:hAnsi="宋体" w:cs="宋体" w:hint="eastAsia"/>
          <w:b/>
          <w:color w:val="000000"/>
          <w:sz w:val="24"/>
        </w:rPr>
      </w:pPr>
      <w:r>
        <w:rPr>
          <w:rFonts w:ascii="宋体" w:hAnsi="宋体" w:cs="宋体"/>
          <w:b/>
          <w:color w:val="000000"/>
          <w:sz w:val="24"/>
        </w:rPr>
        <w:t>二、填空题：本大题共</w:t>
      </w:r>
      <w:r>
        <w:rPr>
          <w:rFonts w:eastAsia="Times New Roman"/>
          <w:b/>
          <w:color w:val="000000"/>
          <w:sz w:val="24"/>
        </w:rPr>
        <w:t>7</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21</w:t>
      </w:r>
      <w:r>
        <w:rPr>
          <w:rFonts w:ascii="宋体" w:hAnsi="宋体" w:cs="宋体"/>
          <w:b/>
          <w:color w:val="000000"/>
          <w:sz w:val="24"/>
        </w:rPr>
        <w:t>分。</w:t>
      </w:r>
    </w:p>
    <w:p w14:paraId="0ACBCC72" w14:textId="77777777" w:rsidR="001607E9" w:rsidRDefault="00000000">
      <w:pPr>
        <w:spacing w:line="360" w:lineRule="auto"/>
        <w:jc w:val="left"/>
        <w:textAlignment w:val="center"/>
      </w:pPr>
      <w:r>
        <w:t>8</w:t>
      </w:r>
      <w:r>
        <w:t>．如图所示，清晨的露珠相当于一个水透镜，透过露珠看后面远处景物是</w:t>
      </w:r>
      <w:r>
        <w:rPr>
          <w:rFonts w:eastAsia="Times New Roman"/>
        </w:rPr>
        <w:t>__________</w:t>
      </w:r>
      <w:r>
        <w:t>（填</w:t>
      </w:r>
      <w:r>
        <w:t>“</w:t>
      </w:r>
      <w:r>
        <w:t>正立</w:t>
      </w:r>
      <w:r>
        <w:t>”</w:t>
      </w:r>
      <w:r>
        <w:t>或</w:t>
      </w:r>
      <w:r>
        <w:t>“</w:t>
      </w:r>
      <w:r>
        <w:t>倒立</w:t>
      </w:r>
      <w:r>
        <w:t>”</w:t>
      </w:r>
      <w:r>
        <w:t>）的</w:t>
      </w:r>
      <w:r>
        <w:rPr>
          <w:rFonts w:eastAsia="Times New Roman"/>
        </w:rPr>
        <w:t>__________</w:t>
      </w:r>
      <w:r>
        <w:t>（填</w:t>
      </w:r>
      <w:r>
        <w:t>“</w:t>
      </w:r>
      <w:r>
        <w:t>实</w:t>
      </w:r>
      <w:r>
        <w:t>”</w:t>
      </w:r>
      <w:r>
        <w:t>或</w:t>
      </w:r>
      <w:r>
        <w:t>“</w:t>
      </w:r>
      <w:r>
        <w:t>虚</w:t>
      </w:r>
      <w:r>
        <w:t>”</w:t>
      </w:r>
      <w:r>
        <w:t>）像；拿一个放大镜置于露珠与眼睛之间，适当调节放大镜和露珠之间的距离，就能看清更远处的物体，这个组合与</w:t>
      </w:r>
      <w:r>
        <w:rPr>
          <w:rFonts w:eastAsia="Times New Roman"/>
        </w:rPr>
        <w:t>__________</w:t>
      </w:r>
      <w:r>
        <w:t>（填</w:t>
      </w:r>
      <w:r>
        <w:t>“</w:t>
      </w:r>
      <w:r>
        <w:t>望远镜</w:t>
      </w:r>
      <w:r>
        <w:t>”</w:t>
      </w:r>
      <w:r>
        <w:t>或</w:t>
      </w:r>
      <w:r>
        <w:t>“</w:t>
      </w:r>
      <w:r>
        <w:t>显微镜</w:t>
      </w:r>
      <w:r>
        <w:t>”</w:t>
      </w:r>
      <w:r>
        <w:t>）的原理相同。</w:t>
      </w:r>
    </w:p>
    <w:p w14:paraId="476ED9CD" w14:textId="682DC0D5" w:rsidR="001607E9" w:rsidRDefault="00E30C42">
      <w:pPr>
        <w:spacing w:line="360" w:lineRule="auto"/>
        <w:jc w:val="left"/>
        <w:textAlignment w:val="center"/>
      </w:pPr>
      <w:r>
        <w:rPr>
          <w:rFonts w:eastAsia="Times New Roman"/>
          <w:noProof/>
          <w:kern w:val="0"/>
          <w:sz w:val="24"/>
          <w:szCs w:val="24"/>
        </w:rPr>
        <w:drawing>
          <wp:inline distT="0" distB="0" distL="0" distR="0" wp14:anchorId="6FB5262C" wp14:editId="7569DCAE">
            <wp:extent cx="1371600" cy="1798320"/>
            <wp:effectExtent l="0" t="0" r="0" b="0"/>
            <wp:docPr id="1389234548" name="图片 6" descr="@@@1661bafd-519e-488b-8bec-020aae48b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661bafd-519e-488b-8bec-020aae48b05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798320"/>
                    </a:xfrm>
                    <a:prstGeom prst="rect">
                      <a:avLst/>
                    </a:prstGeom>
                    <a:noFill/>
                    <a:ln>
                      <a:noFill/>
                    </a:ln>
                  </pic:spPr>
                </pic:pic>
              </a:graphicData>
            </a:graphic>
          </wp:inline>
        </w:drawing>
      </w:r>
    </w:p>
    <w:p w14:paraId="02A663A5" w14:textId="77777777" w:rsidR="001607E9" w:rsidRDefault="00000000">
      <w:pPr>
        <w:spacing w:line="360" w:lineRule="auto"/>
        <w:jc w:val="left"/>
        <w:textAlignment w:val="center"/>
      </w:pPr>
      <w:r>
        <w:t>9</w:t>
      </w:r>
      <w:r>
        <w:t>．如图是凸透镜成像的实验，图</w:t>
      </w:r>
      <w:r>
        <w:t>1</w:t>
      </w:r>
      <w:r>
        <w:t>、图</w:t>
      </w:r>
      <w:r>
        <w:t>2</w:t>
      </w:r>
      <w:r>
        <w:t>是能在光屏上呈现清晰像的两种情形，这两种成像情形中，</w:t>
      </w:r>
      <w:r>
        <w:rPr>
          <w:rFonts w:eastAsia="Times New Roman"/>
        </w:rPr>
        <w:t>__________</w:t>
      </w:r>
      <w:r>
        <w:t>（选填</w:t>
      </w:r>
      <w:r>
        <w:t>“</w:t>
      </w:r>
      <w:r>
        <w:t>图</w:t>
      </w:r>
      <w:r>
        <w:t>1”</w:t>
      </w:r>
      <w:r>
        <w:t>或</w:t>
      </w:r>
      <w:r>
        <w:t>“</w:t>
      </w:r>
      <w:r>
        <w:t>图</w:t>
      </w:r>
      <w:r>
        <w:t>2”</w:t>
      </w:r>
      <w:r>
        <w:t>）能够模拟眼睛成像，为了模拟近视眼看东西模糊的情形，应该把该图中的光屏向</w:t>
      </w:r>
      <w:r>
        <w:rPr>
          <w:rFonts w:eastAsia="Times New Roman"/>
        </w:rPr>
        <w:t>__________</w:t>
      </w:r>
      <w:r>
        <w:t>（选填</w:t>
      </w:r>
      <w:r>
        <w:t>“</w:t>
      </w:r>
      <w:r>
        <w:t>靠近</w:t>
      </w:r>
      <w:r>
        <w:t>”</w:t>
      </w:r>
      <w:r>
        <w:t>或</w:t>
      </w:r>
      <w:r>
        <w:t>“</w:t>
      </w:r>
      <w:r>
        <w:t>远离</w:t>
      </w:r>
      <w:r>
        <w:t>”</w:t>
      </w:r>
      <w:r>
        <w:t>）凸透镜方向移动或使凸透镜的曲度变得更大，生活中我们经常用</w:t>
      </w:r>
      <w:r>
        <w:rPr>
          <w:rFonts w:eastAsia="Times New Roman"/>
        </w:rPr>
        <w:t>__________</w:t>
      </w:r>
      <w:r>
        <w:t>透镜来矫正近视。</w:t>
      </w:r>
    </w:p>
    <w:p w14:paraId="44496012" w14:textId="28CFDFBE" w:rsidR="001607E9" w:rsidRDefault="00E30C42">
      <w:pPr>
        <w:spacing w:line="360" w:lineRule="auto"/>
        <w:jc w:val="left"/>
        <w:textAlignment w:val="center"/>
      </w:pPr>
      <w:r>
        <w:rPr>
          <w:rFonts w:eastAsia="Times New Roman"/>
          <w:noProof/>
          <w:kern w:val="0"/>
          <w:sz w:val="24"/>
          <w:szCs w:val="24"/>
        </w:rPr>
        <w:lastRenderedPageBreak/>
        <w:drawing>
          <wp:inline distT="0" distB="0" distL="0" distR="0" wp14:anchorId="4998B8D5" wp14:editId="5C6A4F1C">
            <wp:extent cx="3589020" cy="838200"/>
            <wp:effectExtent l="0" t="0" r="0" b="0"/>
            <wp:docPr id="7" name="图片 23" descr="@@@95b5b224-97c4-4674-aaf2-1abd0c96d1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95b5b224-97c4-4674-aaf2-1abd0c96d1e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89020" cy="838200"/>
                    </a:xfrm>
                    <a:prstGeom prst="rect">
                      <a:avLst/>
                    </a:prstGeom>
                    <a:noFill/>
                    <a:ln>
                      <a:noFill/>
                    </a:ln>
                  </pic:spPr>
                </pic:pic>
              </a:graphicData>
            </a:graphic>
          </wp:inline>
        </w:drawing>
      </w:r>
    </w:p>
    <w:p w14:paraId="4DF7760C" w14:textId="77777777" w:rsidR="001607E9" w:rsidRDefault="00000000">
      <w:pPr>
        <w:spacing w:line="360" w:lineRule="auto"/>
        <w:jc w:val="left"/>
        <w:textAlignment w:val="center"/>
      </w:pPr>
      <w:r>
        <w:t>10</w:t>
      </w:r>
      <w:r>
        <w:t>．同一水平路面上的甲、乙两小车同时同地同向运动，它们的</w:t>
      </w:r>
      <w:r>
        <w:rPr>
          <w:i/>
        </w:rPr>
        <w:t>s</w:t>
      </w:r>
      <w:r>
        <w:t>-</w:t>
      </w:r>
      <w:r>
        <w:rPr>
          <w:i/>
        </w:rPr>
        <w:t>t</w:t>
      </w:r>
      <w:r>
        <w:t>图像如图所示。若以甲为参照物，乙车是</w:t>
      </w:r>
      <w:r>
        <w:t xml:space="preserve"> </w:t>
      </w:r>
      <w:r>
        <w:rPr>
          <w:rFonts w:eastAsia="Times New Roman"/>
        </w:rPr>
        <w:t>______</w:t>
      </w:r>
      <w:r>
        <w:t xml:space="preserve"> </w:t>
      </w:r>
      <w:r>
        <w:t>的（选填</w:t>
      </w:r>
      <w:r>
        <w:t>“</w:t>
      </w:r>
      <w:r>
        <w:t>静止</w:t>
      </w:r>
      <w:r>
        <w:t>”</w:t>
      </w:r>
      <w:r>
        <w:t>或</w:t>
      </w:r>
      <w:r>
        <w:t>“</w:t>
      </w:r>
      <w:r>
        <w:t>运动</w:t>
      </w:r>
      <w:r>
        <w:t>”</w:t>
      </w:r>
      <w:r>
        <w:t>）；两车运动</w:t>
      </w:r>
      <w:r>
        <w:t>6</w:t>
      </w:r>
      <w:r>
        <w:t>秒时，甲车的速度为</w:t>
      </w:r>
      <w:r>
        <w:t xml:space="preserve"> </w:t>
      </w:r>
      <w:r>
        <w:rPr>
          <w:rFonts w:eastAsia="Times New Roman"/>
        </w:rPr>
        <w:t>______</w:t>
      </w:r>
      <w:r>
        <w:t xml:space="preserve"> </w:t>
      </w:r>
      <w:r>
        <w:t>米</w:t>
      </w:r>
      <w:r>
        <w:t>/</w:t>
      </w:r>
      <w:r>
        <w:t>秒，甲、乙两车间的距离为</w:t>
      </w:r>
      <w:r>
        <w:t xml:space="preserve"> </w:t>
      </w:r>
      <w:r>
        <w:rPr>
          <w:rFonts w:eastAsia="Times New Roman"/>
        </w:rPr>
        <w:t>______</w:t>
      </w:r>
      <w:r>
        <w:t xml:space="preserve"> </w:t>
      </w:r>
      <w:r>
        <w:t>米。</w:t>
      </w:r>
    </w:p>
    <w:p w14:paraId="29787D3B" w14:textId="3347F03B" w:rsidR="001607E9" w:rsidRDefault="00E30C42">
      <w:pPr>
        <w:spacing w:line="360" w:lineRule="auto"/>
        <w:jc w:val="left"/>
        <w:textAlignment w:val="center"/>
      </w:pPr>
      <w:r>
        <w:rPr>
          <w:rFonts w:eastAsia="Times New Roman"/>
          <w:noProof/>
          <w:kern w:val="0"/>
          <w:sz w:val="24"/>
          <w:szCs w:val="24"/>
        </w:rPr>
        <w:drawing>
          <wp:inline distT="0" distB="0" distL="0" distR="0" wp14:anchorId="1F4D46BE" wp14:editId="0B0F1376">
            <wp:extent cx="1943100" cy="1272540"/>
            <wp:effectExtent l="0" t="0" r="0" b="0"/>
            <wp:docPr id="2021666317" name="图片 8" descr="@@@3cdff8e5-577f-4f17-b629-523b1eb08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cdff8e5-577f-4f17-b629-523b1eb08d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3100" cy="1272540"/>
                    </a:xfrm>
                    <a:prstGeom prst="rect">
                      <a:avLst/>
                    </a:prstGeom>
                    <a:noFill/>
                    <a:ln>
                      <a:noFill/>
                    </a:ln>
                  </pic:spPr>
                </pic:pic>
              </a:graphicData>
            </a:graphic>
          </wp:inline>
        </w:drawing>
      </w:r>
    </w:p>
    <w:p w14:paraId="0E69163B" w14:textId="77777777" w:rsidR="001607E9" w:rsidRDefault="00000000">
      <w:pPr>
        <w:spacing w:line="360" w:lineRule="auto"/>
        <w:jc w:val="left"/>
        <w:textAlignment w:val="center"/>
      </w:pPr>
      <w:r>
        <w:t>11</w:t>
      </w:r>
      <w:r>
        <w:t>．《天工开物》记载了古人用</w:t>
      </w:r>
      <w:r>
        <w:t>“</w:t>
      </w:r>
      <w:r>
        <w:t>辘轳</w:t>
      </w:r>
      <w:r>
        <w:t>”</w:t>
      </w:r>
      <w:r>
        <w:t>提取深井水的情景。匀速向上提起水桶时，水桶所受绳子的拉力与水桶的总重力是一对</w:t>
      </w:r>
      <w:r>
        <w:rPr>
          <w:rFonts w:eastAsia="Times New Roman"/>
        </w:rPr>
        <w:t>______</w:t>
      </w:r>
      <w:r>
        <w:t>；向前推动摇柄时，手会感觉到向后的推力，这说明力的作用是</w:t>
      </w:r>
      <w:r>
        <w:rPr>
          <w:rFonts w:eastAsia="Times New Roman"/>
        </w:rPr>
        <w:t>______</w:t>
      </w:r>
      <w:r>
        <w:t>的；在辘轳的转轴处加注润滑油，这是通过使接触面分离来减小</w:t>
      </w:r>
      <w:r>
        <w:rPr>
          <w:rFonts w:eastAsia="Times New Roman"/>
        </w:rPr>
        <w:t>______</w:t>
      </w:r>
      <w:r>
        <w:t>。</w:t>
      </w:r>
    </w:p>
    <w:p w14:paraId="70868815" w14:textId="07BCA23E" w:rsidR="001607E9" w:rsidRDefault="00E30C42">
      <w:pPr>
        <w:spacing w:line="360" w:lineRule="auto"/>
        <w:textAlignment w:val="center"/>
      </w:pPr>
      <w:r>
        <w:rPr>
          <w:rFonts w:eastAsia="Times New Roman"/>
          <w:noProof/>
          <w:kern w:val="0"/>
          <w:sz w:val="24"/>
          <w:szCs w:val="24"/>
        </w:rPr>
        <w:drawing>
          <wp:inline distT="0" distB="0" distL="0" distR="0" wp14:anchorId="1E4E68D6" wp14:editId="083597D9">
            <wp:extent cx="1767840" cy="1584960"/>
            <wp:effectExtent l="0" t="0" r="0" b="0"/>
            <wp:docPr id="9" name="图片 22" descr="@@@fcacf06d-d2ac-41b9-b6ce-dca9a42508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cacf06d-d2ac-41b9-b6ce-dca9a42508f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67840" cy="1584960"/>
                    </a:xfrm>
                    <a:prstGeom prst="rect">
                      <a:avLst/>
                    </a:prstGeom>
                    <a:noFill/>
                    <a:ln>
                      <a:noFill/>
                    </a:ln>
                  </pic:spPr>
                </pic:pic>
              </a:graphicData>
            </a:graphic>
          </wp:inline>
        </w:drawing>
      </w:r>
    </w:p>
    <w:p w14:paraId="741F85BC" w14:textId="77777777" w:rsidR="001607E9" w:rsidRDefault="00000000">
      <w:pPr>
        <w:spacing w:line="360" w:lineRule="auto"/>
        <w:jc w:val="left"/>
        <w:textAlignment w:val="center"/>
      </w:pPr>
      <w:r>
        <w:t>12</w:t>
      </w:r>
      <w:r>
        <w:t>．如图所示，游乐项目</w:t>
      </w:r>
      <w:r>
        <w:t>“</w:t>
      </w:r>
      <w:r>
        <w:t>海盗船</w:t>
      </w:r>
      <w:r>
        <w:t>”</w:t>
      </w:r>
      <w:r>
        <w:t>在自由摆动时，摆动高度逐渐降低，机械能不断减少。减少的机械能主要转化为</w:t>
      </w:r>
      <w:r>
        <w:rPr>
          <w:rFonts w:eastAsia="Times New Roman"/>
        </w:rPr>
        <w:t>__________</w:t>
      </w:r>
      <w:r>
        <w:t>，但只要不再次接通电源</w:t>
      </w:r>
      <w:r>
        <w:t>“</w:t>
      </w:r>
      <w:r>
        <w:t>海盗船</w:t>
      </w:r>
      <w:r>
        <w:t>”</w:t>
      </w:r>
      <w:r>
        <w:t>就不会增大摆动幅度，这一事实说明能量的转移和转化是有</w:t>
      </w:r>
      <w:r>
        <w:rPr>
          <w:rFonts w:eastAsia="Times New Roman"/>
        </w:rPr>
        <w:t>__________</w:t>
      </w:r>
      <w:r>
        <w:t>的；在整个过程中，所有能量的总和</w:t>
      </w:r>
      <w:r>
        <w:rPr>
          <w:rFonts w:eastAsia="Times New Roman"/>
        </w:rPr>
        <w:t>__________</w:t>
      </w:r>
      <w:r>
        <w:t>。</w:t>
      </w:r>
    </w:p>
    <w:p w14:paraId="785A8417" w14:textId="0E51ACF1" w:rsidR="001607E9" w:rsidRDefault="00E30C42">
      <w:pPr>
        <w:spacing w:line="360" w:lineRule="auto"/>
        <w:textAlignment w:val="center"/>
      </w:pPr>
      <w:r>
        <w:rPr>
          <w:rFonts w:eastAsia="Times New Roman"/>
          <w:noProof/>
          <w:kern w:val="0"/>
          <w:sz w:val="24"/>
          <w:szCs w:val="24"/>
        </w:rPr>
        <w:drawing>
          <wp:inline distT="0" distB="0" distL="0" distR="0" wp14:anchorId="346A7775" wp14:editId="35152B94">
            <wp:extent cx="1607820" cy="1287780"/>
            <wp:effectExtent l="0" t="0" r="0" b="0"/>
            <wp:docPr id="10" name="图片 21" descr="@@@9c380e79-185d-478a-b985-2281934a05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9c380e79-185d-478a-b985-2281934a05bb"/>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07820" cy="1287780"/>
                    </a:xfrm>
                    <a:prstGeom prst="rect">
                      <a:avLst/>
                    </a:prstGeom>
                    <a:noFill/>
                    <a:ln>
                      <a:noFill/>
                    </a:ln>
                  </pic:spPr>
                </pic:pic>
              </a:graphicData>
            </a:graphic>
          </wp:inline>
        </w:drawing>
      </w:r>
    </w:p>
    <w:p w14:paraId="438A5DDE" w14:textId="77777777" w:rsidR="001607E9" w:rsidRDefault="00000000">
      <w:pPr>
        <w:spacing w:line="360" w:lineRule="auto"/>
        <w:jc w:val="left"/>
        <w:textAlignment w:val="center"/>
      </w:pPr>
      <w:r>
        <w:t>13</w:t>
      </w:r>
      <w:r>
        <w:t>．我国的核电站技术是全世界最领先的，目前我国已经建成了</w:t>
      </w:r>
      <w:r>
        <w:t>16</w:t>
      </w:r>
      <w:r>
        <w:t>座核电站。核电站是利用核</w:t>
      </w:r>
      <w:r>
        <w:rPr>
          <w:rFonts w:eastAsia="Times New Roman"/>
        </w:rPr>
        <w:t>______</w:t>
      </w:r>
      <w:r>
        <w:t>（选填</w:t>
      </w:r>
      <w:r>
        <w:t>“</w:t>
      </w:r>
      <w:r>
        <w:t>裂</w:t>
      </w:r>
      <w:r>
        <w:t>”</w:t>
      </w:r>
      <w:r>
        <w:t>或</w:t>
      </w:r>
      <w:r>
        <w:t>“</w:t>
      </w:r>
      <w:r>
        <w:t>聚</w:t>
      </w:r>
      <w:r>
        <w:t>”</w:t>
      </w:r>
      <w:r>
        <w:t>）变，核能属于</w:t>
      </w:r>
      <w:r>
        <w:rPr>
          <w:rFonts w:eastAsia="Times New Roman"/>
        </w:rPr>
        <w:t>______</w:t>
      </w:r>
      <w:r>
        <w:t>（选填</w:t>
      </w:r>
      <w:r>
        <w:t>“</w:t>
      </w:r>
      <w:r>
        <w:t>可再生</w:t>
      </w:r>
      <w:r>
        <w:t>”</w:t>
      </w:r>
      <w:r>
        <w:t>或</w:t>
      </w:r>
      <w:r>
        <w:t>“</w:t>
      </w:r>
      <w:r>
        <w:t>不可再生</w:t>
      </w:r>
      <w:r>
        <w:t>”</w:t>
      </w:r>
      <w:r>
        <w:t>）能源。核电站在工作的过程中</w:t>
      </w:r>
      <w:r>
        <w:rPr>
          <w:rFonts w:eastAsia="Times New Roman"/>
        </w:rPr>
        <w:lastRenderedPageBreak/>
        <w:t>______</w:t>
      </w:r>
      <w:r>
        <w:t>（选填</w:t>
      </w:r>
      <w:r>
        <w:t>“</w:t>
      </w:r>
      <w:r>
        <w:t>遵循</w:t>
      </w:r>
      <w:r>
        <w:t>”</w:t>
      </w:r>
      <w:r>
        <w:t>或</w:t>
      </w:r>
      <w:r>
        <w:t>“</w:t>
      </w:r>
      <w:r>
        <w:t>不遵循</w:t>
      </w:r>
      <w:r>
        <w:t>”</w:t>
      </w:r>
      <w:r>
        <w:t>）能量守恒定律。</w:t>
      </w:r>
    </w:p>
    <w:p w14:paraId="2E3FDCB3" w14:textId="77777777" w:rsidR="001607E9" w:rsidRDefault="00000000">
      <w:pPr>
        <w:spacing w:line="360" w:lineRule="auto"/>
        <w:jc w:val="left"/>
        <w:textAlignment w:val="center"/>
      </w:pPr>
      <w:r>
        <w:t>14</w:t>
      </w:r>
      <w:r>
        <w:t>．小华使用电热水壶烧水，电热水壶内部的电热丝通电后迅速升温，而与其相连的电源线却不热，这是因为电热丝的</w:t>
      </w:r>
      <w:r>
        <w:rPr>
          <w:rFonts w:eastAsia="Times New Roman"/>
        </w:rPr>
        <w:t>_________</w:t>
      </w:r>
      <w:r>
        <w:t>（选填</w:t>
      </w:r>
      <w:r>
        <w:t>“</w:t>
      </w:r>
      <w:r>
        <w:t>电流</w:t>
      </w:r>
      <w:r>
        <w:t>”</w:t>
      </w:r>
      <w:r>
        <w:t>或</w:t>
      </w:r>
      <w:r>
        <w:t>“</w:t>
      </w:r>
      <w:r>
        <w:t>电阻</w:t>
      </w:r>
      <w:r>
        <w:t>”</w:t>
      </w:r>
      <w:r>
        <w:t>）比电源线大。将电热水壶单独连接在电路中使用时，发现如图所示的电能表指示灯在</w:t>
      </w:r>
      <w:r>
        <w:t>360s</w:t>
      </w:r>
      <w:r>
        <w:t>内闪烁了</w:t>
      </w:r>
      <w:r>
        <w:t>160</w:t>
      </w:r>
      <w:r>
        <w:t>次，则该过程电热水壶消耗的电能为</w:t>
      </w:r>
      <w:r>
        <w:rPr>
          <w:rFonts w:eastAsia="Times New Roman"/>
        </w:rPr>
        <w:t>_________</w:t>
      </w:r>
      <w:r>
        <w:object w:dxaOrig="597" w:dyaOrig="246" w14:anchorId="37F00A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b4efbcdb90b28563485995178e82f2c9" style="width:29.85pt;height:12.3pt" o:ole="">
            <v:imagedata r:id="rId16" o:title="eqIdb4efbcdb90b28563485995178e82f2c9"/>
          </v:shape>
          <o:OLEObject Type="Embed" ProgID="Equation.DSMT4" ShapeID="_x0000_i1025" DrawAspect="Content" ObjectID="_1842949537" r:id="rId17"/>
        </w:object>
      </w:r>
      <w:r>
        <w:t>，电热水壶的实际功率为</w:t>
      </w:r>
      <w:r>
        <w:rPr>
          <w:rFonts w:eastAsia="Times New Roman"/>
        </w:rPr>
        <w:t>_________</w:t>
      </w:r>
      <w:r>
        <w:t>W</w:t>
      </w:r>
      <w:r>
        <w:t>。</w:t>
      </w:r>
    </w:p>
    <w:p w14:paraId="63028AB4" w14:textId="12314F73" w:rsidR="001607E9" w:rsidRDefault="00E30C42">
      <w:pPr>
        <w:spacing w:line="360" w:lineRule="auto"/>
        <w:jc w:val="left"/>
        <w:textAlignment w:val="center"/>
      </w:pPr>
      <w:r>
        <w:rPr>
          <w:rFonts w:eastAsia="Times New Roman"/>
          <w:noProof/>
          <w:kern w:val="0"/>
          <w:sz w:val="24"/>
          <w:szCs w:val="24"/>
        </w:rPr>
        <w:drawing>
          <wp:inline distT="0" distB="0" distL="0" distR="0" wp14:anchorId="0ED86D19" wp14:editId="58500DE1">
            <wp:extent cx="1325880" cy="1440180"/>
            <wp:effectExtent l="0" t="0" r="0" b="0"/>
            <wp:docPr id="12" name="图片 20" descr="@@@f1e229c6113a4f2488f22af88a6e65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1e229c6113a4f2488f22af88a6e656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25880" cy="1440180"/>
                    </a:xfrm>
                    <a:prstGeom prst="rect">
                      <a:avLst/>
                    </a:prstGeom>
                    <a:noFill/>
                    <a:ln>
                      <a:noFill/>
                    </a:ln>
                  </pic:spPr>
                </pic:pic>
              </a:graphicData>
            </a:graphic>
          </wp:inline>
        </w:drawing>
      </w:r>
    </w:p>
    <w:p w14:paraId="739006C3" w14:textId="77777777" w:rsidR="001607E9" w:rsidRDefault="001607E9">
      <w:pPr>
        <w:spacing w:line="360" w:lineRule="auto"/>
        <w:textAlignment w:val="center"/>
        <w:rPr>
          <w:rFonts w:ascii="宋体" w:hAnsi="宋体" w:cs="宋体" w:hint="eastAsia"/>
          <w:b/>
          <w:color w:val="000000"/>
          <w:sz w:val="24"/>
        </w:rPr>
      </w:pPr>
    </w:p>
    <w:p w14:paraId="77604BD7" w14:textId="77777777" w:rsidR="001607E9" w:rsidRDefault="00000000">
      <w:pPr>
        <w:spacing w:line="360" w:lineRule="auto"/>
        <w:textAlignment w:val="center"/>
        <w:rPr>
          <w:rFonts w:ascii="宋体" w:hAnsi="宋体" w:cs="宋体" w:hint="eastAsia"/>
          <w:b/>
          <w:color w:val="000000"/>
          <w:sz w:val="24"/>
        </w:rPr>
      </w:pPr>
      <w:r>
        <w:rPr>
          <w:rFonts w:ascii="宋体" w:hAnsi="宋体" w:cs="宋体"/>
          <w:b/>
          <w:color w:val="000000"/>
          <w:sz w:val="24"/>
        </w:rPr>
        <w:t>三、作图题：本题</w:t>
      </w:r>
      <w:r>
        <w:rPr>
          <w:rFonts w:ascii="宋体" w:hAnsi="宋体" w:cs="宋体" w:hint="eastAsia"/>
          <w:b/>
          <w:color w:val="000000"/>
          <w:sz w:val="24"/>
        </w:rPr>
        <w:t>共一小题，共</w:t>
      </w:r>
      <w:r>
        <w:rPr>
          <w:rFonts w:eastAsia="Times New Roman"/>
          <w:b/>
          <w:color w:val="000000"/>
          <w:sz w:val="24"/>
        </w:rPr>
        <w:t>7</w:t>
      </w:r>
      <w:r>
        <w:rPr>
          <w:rFonts w:ascii="宋体" w:hAnsi="宋体" w:cs="宋体"/>
          <w:b/>
          <w:color w:val="000000"/>
          <w:sz w:val="24"/>
        </w:rPr>
        <w:t>分。</w:t>
      </w:r>
    </w:p>
    <w:p w14:paraId="444A719D" w14:textId="77777777" w:rsidR="001607E9" w:rsidRDefault="00000000">
      <w:pPr>
        <w:spacing w:line="360" w:lineRule="auto"/>
        <w:jc w:val="left"/>
        <w:textAlignment w:val="center"/>
      </w:pPr>
      <w:r>
        <w:t>15</w:t>
      </w:r>
      <w:r>
        <w:t>．按要求完成下列作图；</w:t>
      </w:r>
    </w:p>
    <w:p w14:paraId="76F56D46" w14:textId="77777777" w:rsidR="001607E9" w:rsidRDefault="00000000">
      <w:pPr>
        <w:spacing w:line="360" w:lineRule="auto"/>
        <w:jc w:val="left"/>
        <w:textAlignment w:val="center"/>
      </w:pPr>
      <w:r>
        <w:t>(1)</w:t>
      </w:r>
      <w:r>
        <w:t>如图所示，杠杆处于平衡状态，画出力</w:t>
      </w:r>
      <w:r>
        <w:rPr>
          <w:rFonts w:eastAsia="Times New Roman"/>
          <w:i/>
        </w:rPr>
        <w:t>F</w:t>
      </w:r>
      <w:r>
        <w:t>的力臂</w:t>
      </w:r>
      <w:r>
        <w:rPr>
          <w:rFonts w:eastAsia="Times New Roman"/>
          <w:i/>
        </w:rPr>
        <w:t>L</w:t>
      </w:r>
      <w:r>
        <w:t>。</w:t>
      </w:r>
    </w:p>
    <w:p w14:paraId="406DFD15" w14:textId="7961E294" w:rsidR="001607E9" w:rsidRDefault="00E30C42">
      <w:pPr>
        <w:spacing w:line="360" w:lineRule="auto"/>
        <w:textAlignment w:val="center"/>
      </w:pPr>
      <w:r>
        <w:rPr>
          <w:rFonts w:eastAsia="Times New Roman"/>
          <w:noProof/>
          <w:kern w:val="0"/>
          <w:sz w:val="24"/>
          <w:szCs w:val="24"/>
        </w:rPr>
        <w:drawing>
          <wp:inline distT="0" distB="0" distL="0" distR="0" wp14:anchorId="1FDDFE4C" wp14:editId="203890BB">
            <wp:extent cx="1226820" cy="1524000"/>
            <wp:effectExtent l="0" t="0" r="0" b="0"/>
            <wp:docPr id="13" name="图片 19" descr="@@@71818992-a79e-40ff-8fa9-35565684d6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71818992-a79e-40ff-8fa9-35565684d6a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26820" cy="1524000"/>
                    </a:xfrm>
                    <a:prstGeom prst="rect">
                      <a:avLst/>
                    </a:prstGeom>
                    <a:noFill/>
                    <a:ln>
                      <a:noFill/>
                    </a:ln>
                  </pic:spPr>
                </pic:pic>
              </a:graphicData>
            </a:graphic>
          </wp:inline>
        </w:drawing>
      </w:r>
    </w:p>
    <w:p w14:paraId="5692E2C6" w14:textId="77777777" w:rsidR="001607E9" w:rsidRDefault="00000000">
      <w:pPr>
        <w:spacing w:line="360" w:lineRule="auto"/>
        <w:jc w:val="left"/>
        <w:textAlignment w:val="center"/>
      </w:pPr>
      <w:r>
        <w:t>(2)</w:t>
      </w:r>
      <w:r>
        <w:t>如图所示，图</w:t>
      </w:r>
      <w:r>
        <w:t>1</w:t>
      </w:r>
      <w:r>
        <w:t>是人在岸边观察水中鱼时的情景，在图</w:t>
      </w:r>
      <w:r>
        <w:t>2</w:t>
      </w:r>
      <w:r>
        <w:t>中完成光路图。（其中</w:t>
      </w:r>
      <w:r>
        <w:rPr>
          <w:rFonts w:eastAsia="Times New Roman"/>
          <w:i/>
        </w:rPr>
        <w:t>A</w:t>
      </w:r>
      <w:r>
        <w:t>表示鱼的位置，</w:t>
      </w:r>
      <w:r>
        <w:object w:dxaOrig="228" w:dyaOrig="211" w14:anchorId="22717584">
          <v:shape id="_x0000_i1026" type="#_x0000_t75" alt="eqIde7c314398e26ffc7164b82946eeb4273" style="width:11.4pt;height:10.55pt" o:ole="">
            <v:imagedata r:id="rId20" o:title="eqIde7c314398e26ffc7164b82946eeb4273"/>
          </v:shape>
          <o:OLEObject Type="Embed" ProgID="Equation.DSMT4" ShapeID="_x0000_i1026" DrawAspect="Content" ObjectID="_1842949538" r:id="rId21"/>
        </w:object>
      </w:r>
      <w:r>
        <w:t>表示鱼像的位置，</w:t>
      </w:r>
      <w:r>
        <w:rPr>
          <w:rFonts w:eastAsia="Times New Roman"/>
          <w:i/>
        </w:rPr>
        <w:t>B</w:t>
      </w:r>
      <w:r>
        <w:t>表示人眼位置，可以不画法线，保留作图痕迹）</w:t>
      </w:r>
    </w:p>
    <w:p w14:paraId="5C129F18" w14:textId="053F2983" w:rsidR="001607E9" w:rsidRDefault="00E30C42">
      <w:pPr>
        <w:spacing w:line="360" w:lineRule="auto"/>
        <w:textAlignment w:val="center"/>
      </w:pPr>
      <w:r>
        <w:rPr>
          <w:rFonts w:eastAsia="Times New Roman"/>
          <w:noProof/>
          <w:kern w:val="0"/>
          <w:sz w:val="24"/>
          <w:szCs w:val="24"/>
        </w:rPr>
        <w:drawing>
          <wp:inline distT="0" distB="0" distL="0" distR="0" wp14:anchorId="75B5FC80" wp14:editId="7EA1CCBE">
            <wp:extent cx="3520440" cy="1371600"/>
            <wp:effectExtent l="0" t="0" r="0" b="0"/>
            <wp:docPr id="15" name="图片 18" descr="@@@7643fc36-50eb-4c54-a1dd-e0292b9f3e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7643fc36-50eb-4c54-a1dd-e0292b9f3ee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20440" cy="1371600"/>
                    </a:xfrm>
                    <a:prstGeom prst="rect">
                      <a:avLst/>
                    </a:prstGeom>
                    <a:noFill/>
                    <a:ln>
                      <a:noFill/>
                    </a:ln>
                  </pic:spPr>
                </pic:pic>
              </a:graphicData>
            </a:graphic>
          </wp:inline>
        </w:drawing>
      </w:r>
    </w:p>
    <w:p w14:paraId="516E3B67" w14:textId="77777777" w:rsidR="001607E9" w:rsidRDefault="00000000">
      <w:pPr>
        <w:spacing w:line="360" w:lineRule="auto"/>
        <w:jc w:val="left"/>
        <w:textAlignment w:val="center"/>
      </w:pPr>
      <w:r>
        <w:t>(3)</w:t>
      </w:r>
      <w:r>
        <w:t>如图所示，将插座和控制插座的开关正确接入家庭电路中。</w:t>
      </w:r>
    </w:p>
    <w:p w14:paraId="0CE9B689" w14:textId="21016A16" w:rsidR="001607E9" w:rsidRDefault="00E30C42">
      <w:pPr>
        <w:spacing w:line="360" w:lineRule="auto"/>
        <w:textAlignment w:val="center"/>
      </w:pPr>
      <w:r>
        <w:rPr>
          <w:rFonts w:eastAsia="Times New Roman"/>
          <w:noProof/>
          <w:kern w:val="0"/>
          <w:sz w:val="24"/>
          <w:szCs w:val="24"/>
        </w:rPr>
        <w:lastRenderedPageBreak/>
        <w:drawing>
          <wp:inline distT="0" distB="0" distL="0" distR="0" wp14:anchorId="61A4B980" wp14:editId="542DDDC6">
            <wp:extent cx="2225040" cy="1127760"/>
            <wp:effectExtent l="0" t="0" r="0" b="0"/>
            <wp:docPr id="16" name="图片 17" descr="@@@2641c6ab-88be-4ac8-9bf9-7844b519d8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641c6ab-88be-4ac8-9bf9-7844b519d8a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25040" cy="1127760"/>
                    </a:xfrm>
                    <a:prstGeom prst="rect">
                      <a:avLst/>
                    </a:prstGeom>
                    <a:noFill/>
                    <a:ln>
                      <a:noFill/>
                    </a:ln>
                  </pic:spPr>
                </pic:pic>
              </a:graphicData>
            </a:graphic>
          </wp:inline>
        </w:drawing>
      </w:r>
    </w:p>
    <w:p w14:paraId="7D0C709F" w14:textId="77777777" w:rsidR="001607E9" w:rsidRDefault="001607E9">
      <w:pPr>
        <w:spacing w:line="360" w:lineRule="auto"/>
        <w:textAlignment w:val="center"/>
        <w:rPr>
          <w:rFonts w:ascii="宋体" w:hAnsi="宋体" w:cs="宋体" w:hint="eastAsia"/>
          <w:b/>
          <w:color w:val="000000"/>
          <w:sz w:val="24"/>
        </w:rPr>
      </w:pPr>
    </w:p>
    <w:p w14:paraId="61496F35" w14:textId="77777777" w:rsidR="001607E9" w:rsidRDefault="00000000">
      <w:pPr>
        <w:numPr>
          <w:ilvl w:val="0"/>
          <w:numId w:val="2"/>
        </w:numPr>
        <w:spacing w:line="360" w:lineRule="auto"/>
        <w:textAlignment w:val="center"/>
        <w:rPr>
          <w:rFonts w:ascii="宋体" w:hAnsi="宋体" w:cs="宋体" w:hint="eastAsia"/>
          <w:b/>
          <w:color w:val="000000"/>
          <w:sz w:val="24"/>
        </w:rPr>
      </w:pPr>
      <w:r>
        <w:rPr>
          <w:rFonts w:ascii="宋体" w:hAnsi="宋体" w:cs="宋体"/>
          <w:b/>
          <w:color w:val="000000"/>
          <w:sz w:val="24"/>
        </w:rPr>
        <w:t>实验题：本大题共</w:t>
      </w:r>
      <w:r>
        <w:rPr>
          <w:rFonts w:eastAsia="Times New Roman"/>
          <w:b/>
          <w:color w:val="000000"/>
          <w:sz w:val="24"/>
        </w:rPr>
        <w:t>3</w:t>
      </w:r>
      <w:r>
        <w:rPr>
          <w:rFonts w:ascii="宋体" w:hAnsi="宋体" w:cs="宋体"/>
          <w:b/>
          <w:color w:val="000000"/>
          <w:sz w:val="24"/>
        </w:rPr>
        <w:t>小题，第</w:t>
      </w:r>
      <w:r>
        <w:rPr>
          <w:rFonts w:eastAsia="Times New Roman"/>
          <w:b/>
          <w:color w:val="000000"/>
          <w:sz w:val="24"/>
        </w:rPr>
        <w:t>16</w:t>
      </w:r>
      <w:r>
        <w:rPr>
          <w:rFonts w:ascii="宋体" w:hAnsi="宋体" w:cs="宋体"/>
          <w:b/>
          <w:color w:val="000000"/>
          <w:sz w:val="24"/>
        </w:rPr>
        <w:t>小题</w:t>
      </w:r>
      <w:r>
        <w:rPr>
          <w:rFonts w:eastAsia="Times New Roman"/>
          <w:b/>
          <w:color w:val="000000"/>
          <w:sz w:val="24"/>
        </w:rPr>
        <w:t>7</w:t>
      </w:r>
      <w:r>
        <w:rPr>
          <w:rFonts w:ascii="宋体" w:hAnsi="宋体" w:cs="宋体"/>
          <w:b/>
          <w:color w:val="000000"/>
          <w:sz w:val="24"/>
        </w:rPr>
        <w:t>分，第</w:t>
      </w:r>
      <w:r>
        <w:rPr>
          <w:rFonts w:eastAsia="Times New Roman"/>
          <w:b/>
          <w:color w:val="000000"/>
          <w:sz w:val="24"/>
        </w:rPr>
        <w:t>17</w:t>
      </w:r>
      <w:r>
        <w:rPr>
          <w:rFonts w:ascii="宋体" w:hAnsi="宋体" w:cs="宋体"/>
          <w:b/>
          <w:color w:val="000000"/>
          <w:sz w:val="24"/>
        </w:rPr>
        <w:t>小题</w:t>
      </w:r>
      <w:r>
        <w:rPr>
          <w:rFonts w:eastAsia="Times New Roman"/>
          <w:b/>
          <w:color w:val="000000"/>
          <w:sz w:val="24"/>
        </w:rPr>
        <w:t>6</w:t>
      </w:r>
      <w:r>
        <w:rPr>
          <w:rFonts w:ascii="宋体" w:hAnsi="宋体" w:cs="宋体"/>
          <w:b/>
          <w:color w:val="000000"/>
          <w:sz w:val="24"/>
        </w:rPr>
        <w:t>分，第</w:t>
      </w:r>
      <w:r>
        <w:rPr>
          <w:rFonts w:eastAsia="Times New Roman"/>
          <w:b/>
          <w:color w:val="000000"/>
          <w:sz w:val="24"/>
        </w:rPr>
        <w:t>18</w:t>
      </w:r>
      <w:r>
        <w:rPr>
          <w:rFonts w:ascii="宋体" w:hAnsi="宋体" w:cs="宋体"/>
          <w:b/>
          <w:color w:val="000000"/>
          <w:sz w:val="24"/>
        </w:rPr>
        <w:t>小题</w:t>
      </w:r>
      <w:r>
        <w:rPr>
          <w:rFonts w:eastAsia="Times New Roman"/>
          <w:b/>
          <w:color w:val="000000"/>
          <w:sz w:val="24"/>
        </w:rPr>
        <w:t>7</w:t>
      </w:r>
      <w:r>
        <w:rPr>
          <w:rFonts w:ascii="宋体" w:hAnsi="宋体" w:cs="宋体"/>
          <w:b/>
          <w:color w:val="000000"/>
          <w:sz w:val="24"/>
        </w:rPr>
        <w:t>分，共</w:t>
      </w:r>
      <w:r>
        <w:rPr>
          <w:rFonts w:eastAsia="Times New Roman"/>
          <w:b/>
          <w:color w:val="000000"/>
          <w:sz w:val="24"/>
        </w:rPr>
        <w:t>20</w:t>
      </w:r>
      <w:r>
        <w:rPr>
          <w:rFonts w:ascii="宋体" w:hAnsi="宋体" w:cs="宋体"/>
          <w:b/>
          <w:color w:val="000000"/>
          <w:sz w:val="24"/>
        </w:rPr>
        <w:t>分。</w:t>
      </w:r>
    </w:p>
    <w:p w14:paraId="593C3060" w14:textId="77777777" w:rsidR="001607E9" w:rsidRDefault="00000000">
      <w:pPr>
        <w:spacing w:line="360" w:lineRule="auto"/>
        <w:jc w:val="left"/>
        <w:textAlignment w:val="center"/>
      </w:pPr>
      <w:r>
        <w:t>16</w:t>
      </w:r>
      <w:r>
        <w:t>．【探究名称】探究凸透镜成像规律</w:t>
      </w:r>
    </w:p>
    <w:p w14:paraId="7518B0D5" w14:textId="77777777" w:rsidR="001607E9" w:rsidRDefault="00000000">
      <w:pPr>
        <w:spacing w:line="360" w:lineRule="auto"/>
        <w:jc w:val="left"/>
        <w:textAlignment w:val="center"/>
      </w:pPr>
      <w:r>
        <w:t>【问题】如图</w:t>
      </w:r>
      <w:r>
        <w:t>1</w:t>
      </w:r>
      <w:r>
        <w:t>甲是绳禄同学观看宇航员王亚平在太空授课做水球实验时的情景，透过水球可以看到宇航员缩小的像。绳禄通过学习知道水球相当于凸透镜，于是他拿家中的放大镜观察墙上的字，看到字被放大的像如图</w:t>
      </w:r>
      <w:r>
        <w:t>1</w:t>
      </w:r>
      <w:r>
        <w:t>乙所示。他想：凸透镜成像的大小可能与哪些因素有关？</w:t>
      </w:r>
    </w:p>
    <w:p w14:paraId="4F44D30A" w14:textId="472BCB75" w:rsidR="001607E9" w:rsidRDefault="00E30C42">
      <w:pPr>
        <w:spacing w:line="360" w:lineRule="auto"/>
        <w:textAlignment w:val="center"/>
      </w:pPr>
      <w:r>
        <w:rPr>
          <w:rFonts w:eastAsia="Times New Roman"/>
          <w:noProof/>
          <w:kern w:val="0"/>
          <w:sz w:val="24"/>
          <w:szCs w:val="24"/>
        </w:rPr>
        <w:drawing>
          <wp:inline distT="0" distB="0" distL="0" distR="0" wp14:anchorId="076D5F36" wp14:editId="627C4347">
            <wp:extent cx="3147060" cy="1615440"/>
            <wp:effectExtent l="0" t="0" r="0" b="0"/>
            <wp:docPr id="17" name="图片 17" descr="@@@1e7e454f-3180-4da5-9c03-7c9f9fb2a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e7e454f-3180-4da5-9c03-7c9f9fb2a3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47060" cy="1615440"/>
                    </a:xfrm>
                    <a:prstGeom prst="rect">
                      <a:avLst/>
                    </a:prstGeom>
                    <a:noFill/>
                    <a:ln>
                      <a:noFill/>
                    </a:ln>
                  </pic:spPr>
                </pic:pic>
              </a:graphicData>
            </a:graphic>
          </wp:inline>
        </w:drawing>
      </w:r>
    </w:p>
    <w:p w14:paraId="1E61039F" w14:textId="77777777" w:rsidR="001607E9" w:rsidRDefault="00000000">
      <w:pPr>
        <w:spacing w:line="360" w:lineRule="auto"/>
        <w:jc w:val="left"/>
        <w:textAlignment w:val="center"/>
      </w:pPr>
      <w:r>
        <w:t>【证据】他用凸透镜、蜡烛、光屏、光具座等器材，按如下步骤进行了实验。</w:t>
      </w:r>
    </w:p>
    <w:p w14:paraId="0AD4AE33" w14:textId="71E1774D" w:rsidR="001607E9" w:rsidRDefault="00E30C42">
      <w:pPr>
        <w:spacing w:line="360" w:lineRule="auto"/>
        <w:textAlignment w:val="center"/>
      </w:pPr>
      <w:r>
        <w:rPr>
          <w:rFonts w:eastAsia="Times New Roman"/>
          <w:noProof/>
          <w:kern w:val="0"/>
          <w:sz w:val="24"/>
          <w:szCs w:val="24"/>
        </w:rPr>
        <w:drawing>
          <wp:inline distT="0" distB="0" distL="0" distR="0" wp14:anchorId="09EA49D3" wp14:editId="41EDFFD4">
            <wp:extent cx="4937760" cy="1623060"/>
            <wp:effectExtent l="0" t="0" r="0" b="0"/>
            <wp:docPr id="18" name="图片 16" descr="@@@cf0bee0b-fb2a-4b4e-aa1b-8af38253d1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f0bee0b-fb2a-4b4e-aa1b-8af38253d12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37760" cy="1623060"/>
                    </a:xfrm>
                    <a:prstGeom prst="rect">
                      <a:avLst/>
                    </a:prstGeom>
                    <a:noFill/>
                    <a:ln>
                      <a:noFill/>
                    </a:ln>
                  </pic:spPr>
                </pic:pic>
              </a:graphicData>
            </a:graphic>
          </wp:inline>
        </w:drawing>
      </w:r>
    </w:p>
    <w:p w14:paraId="1C2BA04A" w14:textId="77777777" w:rsidR="001607E9" w:rsidRDefault="00000000">
      <w:pPr>
        <w:spacing w:line="360" w:lineRule="auto"/>
        <w:jc w:val="left"/>
        <w:textAlignment w:val="center"/>
      </w:pPr>
      <w:r>
        <w:t>（</w:t>
      </w:r>
      <w:r>
        <w:t>1</w:t>
      </w:r>
      <w:r>
        <w:t>）将凸透镜安装在光具座上，用平行光作光源，移动光屏，在光屏上得到一个最小最亮的光斑，如图</w:t>
      </w:r>
      <w:r>
        <w:t>2</w:t>
      </w:r>
      <w:r>
        <w:t>甲所示，则该凸透镜的焦距为</w:t>
      </w:r>
      <w:r>
        <w:rPr>
          <w:rFonts w:eastAsia="Times New Roman"/>
        </w:rPr>
        <w:t>______</w:t>
      </w:r>
      <w:r>
        <w:t>cm</w:t>
      </w:r>
      <w:r>
        <w:t>；</w:t>
      </w:r>
    </w:p>
    <w:p w14:paraId="50B0EE7B" w14:textId="77777777" w:rsidR="001607E9" w:rsidRDefault="00000000">
      <w:pPr>
        <w:spacing w:line="360" w:lineRule="auto"/>
        <w:jc w:val="left"/>
        <w:textAlignment w:val="center"/>
      </w:pPr>
      <w:r>
        <w:t>（</w:t>
      </w:r>
      <w:r>
        <w:t>2</w:t>
      </w:r>
      <w:r>
        <w:t>）组装器材时，为了使像成在光屏中央，绳禄在调节蜡烛、凸透镜和光屏三者高度时，</w:t>
      </w:r>
      <w:r>
        <w:rPr>
          <w:rFonts w:eastAsia="Times New Roman"/>
        </w:rPr>
        <w:t>______</w:t>
      </w:r>
      <w:r>
        <w:t>（选填</w:t>
      </w:r>
      <w:r>
        <w:t>“</w:t>
      </w:r>
      <w:r>
        <w:t>需要</w:t>
      </w:r>
      <w:r>
        <w:t>”</w:t>
      </w:r>
      <w:r>
        <w:t>或</w:t>
      </w:r>
      <w:r>
        <w:t>“</w:t>
      </w:r>
      <w:r>
        <w:t>不需要</w:t>
      </w:r>
      <w:r>
        <w:t>”</w:t>
      </w:r>
      <w:r>
        <w:t>）点燃蜡烛；</w:t>
      </w:r>
    </w:p>
    <w:p w14:paraId="2EB9B5FB" w14:textId="77777777" w:rsidR="001607E9" w:rsidRDefault="00000000">
      <w:pPr>
        <w:spacing w:line="360" w:lineRule="auto"/>
        <w:jc w:val="left"/>
        <w:textAlignment w:val="center"/>
      </w:pPr>
      <w:r>
        <w:t>（</w:t>
      </w:r>
      <w:r>
        <w:t>3</w:t>
      </w:r>
      <w:r>
        <w:t>）如图</w:t>
      </w:r>
      <w:r>
        <w:t>2</w:t>
      </w:r>
      <w:r>
        <w:t>乙所示，绳禄在光屏上看到了烛焰清晰的像，像的特点为倒立</w:t>
      </w:r>
      <w:r>
        <w:rPr>
          <w:rFonts w:eastAsia="Times New Roman"/>
        </w:rPr>
        <w:t>______</w:t>
      </w:r>
      <w:r>
        <w:t>的实像；</w:t>
      </w:r>
    </w:p>
    <w:p w14:paraId="25873B19" w14:textId="77777777" w:rsidR="001607E9" w:rsidRDefault="00000000">
      <w:pPr>
        <w:spacing w:line="360" w:lineRule="auto"/>
        <w:jc w:val="left"/>
        <w:textAlignment w:val="center"/>
      </w:pPr>
      <w:r>
        <w:t>（</w:t>
      </w:r>
      <w:r>
        <w:t>4</w:t>
      </w:r>
      <w:r>
        <w:t>）保持凸透镜位置不变，绳禄将蜡烛移至</w:t>
      </w:r>
      <w:r>
        <w:t>35.0cm</w:t>
      </w:r>
      <w:r>
        <w:t>刻度线处时，光屏上的像变模糊了，他应将光屏逐渐向</w:t>
      </w:r>
      <w:r>
        <w:rPr>
          <w:rFonts w:eastAsia="Times New Roman"/>
        </w:rPr>
        <w:t>______</w:t>
      </w:r>
      <w:r>
        <w:t>（选填</w:t>
      </w:r>
      <w:r>
        <w:t>“</w:t>
      </w:r>
      <w:r>
        <w:t>左</w:t>
      </w:r>
      <w:r>
        <w:t>”</w:t>
      </w:r>
      <w:r>
        <w:t>或</w:t>
      </w:r>
      <w:r>
        <w:t>“</w:t>
      </w:r>
      <w:r>
        <w:t>右</w:t>
      </w:r>
      <w:r>
        <w:t>”</w:t>
      </w:r>
      <w:r>
        <w:t>）移动，光屏上才能再次呈清晰的像，且此时光屏上的像比步骤（</w:t>
      </w:r>
      <w:r>
        <w:t>3</w:t>
      </w:r>
      <w:r>
        <w:t>）中光</w:t>
      </w:r>
      <w:r>
        <w:lastRenderedPageBreak/>
        <w:t>屏上的像更</w:t>
      </w:r>
      <w:r>
        <w:rPr>
          <w:rFonts w:eastAsia="Times New Roman"/>
        </w:rPr>
        <w:t>______</w:t>
      </w:r>
      <w:r>
        <w:t>（选填</w:t>
      </w:r>
      <w:r>
        <w:t>“</w:t>
      </w:r>
      <w:r>
        <w:t>大</w:t>
      </w:r>
      <w:r>
        <w:t>”</w:t>
      </w:r>
      <w:r>
        <w:t>或</w:t>
      </w:r>
      <w:r>
        <w:t>“</w:t>
      </w:r>
      <w:r>
        <w:t>小</w:t>
      </w:r>
      <w:r>
        <w:t>”</w:t>
      </w:r>
      <w:r>
        <w:t>）。</w:t>
      </w:r>
    </w:p>
    <w:p w14:paraId="4FF2EA8C" w14:textId="77777777" w:rsidR="001607E9" w:rsidRDefault="00000000">
      <w:pPr>
        <w:spacing w:line="360" w:lineRule="auto"/>
        <w:jc w:val="left"/>
        <w:textAlignment w:val="center"/>
      </w:pPr>
      <w:r>
        <w:t>【解释】</w:t>
      </w:r>
    </w:p>
    <w:p w14:paraId="351CED1A" w14:textId="77777777" w:rsidR="001607E9" w:rsidRDefault="00000000">
      <w:pPr>
        <w:spacing w:line="360" w:lineRule="auto"/>
        <w:jc w:val="left"/>
        <w:textAlignment w:val="center"/>
      </w:pPr>
      <w:r>
        <w:t>由上述实验可知，凸透镜成像的大小与物体到凸透镜的</w:t>
      </w:r>
      <w:r>
        <w:rPr>
          <w:rFonts w:eastAsia="Times New Roman"/>
        </w:rPr>
        <w:t>______</w:t>
      </w:r>
      <w:r>
        <w:t>有关。</w:t>
      </w:r>
    </w:p>
    <w:p w14:paraId="31C0DC08" w14:textId="77777777" w:rsidR="001607E9" w:rsidRDefault="00000000">
      <w:pPr>
        <w:spacing w:line="360" w:lineRule="auto"/>
        <w:jc w:val="left"/>
        <w:textAlignment w:val="center"/>
      </w:pPr>
      <w:r>
        <w:t>【交流】在实验过程中，当光屏上得到清晰的像时，若在凸透镜前方（靠近烛焰一侧）放置一近视镜片，由于近视镜片对光具有发散作用，所以像到凸透镜的距离将</w:t>
      </w:r>
      <w:r>
        <w:rPr>
          <w:rFonts w:eastAsia="Times New Roman"/>
        </w:rPr>
        <w:t>______</w:t>
      </w:r>
      <w:r>
        <w:t>（选填</w:t>
      </w:r>
      <w:r>
        <w:t>“</w:t>
      </w:r>
      <w:r>
        <w:t>变大</w:t>
      </w:r>
      <w:r>
        <w:t>”</w:t>
      </w:r>
      <w:r>
        <w:t>或</w:t>
      </w:r>
      <w:r>
        <w:t>“</w:t>
      </w:r>
      <w:r>
        <w:t>变小</w:t>
      </w:r>
      <w:r>
        <w:t>”</w:t>
      </w:r>
      <w:r>
        <w:t>）。</w:t>
      </w:r>
    </w:p>
    <w:p w14:paraId="4EC5F3B9" w14:textId="77777777" w:rsidR="001607E9" w:rsidRDefault="00000000">
      <w:pPr>
        <w:spacing w:line="360" w:lineRule="auto"/>
        <w:jc w:val="left"/>
        <w:textAlignment w:val="center"/>
      </w:pPr>
      <w:r>
        <w:t>17</w:t>
      </w:r>
      <w:r>
        <w:t>．在</w:t>
      </w:r>
      <w:r>
        <w:t>“</w:t>
      </w:r>
      <w:r>
        <w:t>探究电流与电阻的关系</w:t>
      </w:r>
      <w:r>
        <w:t>”</w:t>
      </w:r>
      <w:r>
        <w:t>实验中，电压恒为</w:t>
      </w:r>
      <w:r>
        <w:t>4.5V</w:t>
      </w:r>
      <w:r>
        <w:t>的电源，</w:t>
      </w:r>
      <w:r>
        <w:t>5</w:t>
      </w:r>
      <w:r>
        <w:t>个定值电阻</w:t>
      </w:r>
      <w:r>
        <w:rPr>
          <w:rFonts w:eastAsia="Times New Roman"/>
          <w:i/>
        </w:rPr>
        <w:t>R</w:t>
      </w:r>
      <w:r>
        <w:rPr>
          <w:rFonts w:eastAsia="Times New Roman"/>
          <w:i/>
          <w:vertAlign w:val="subscript"/>
        </w:rPr>
        <w:t>1</w:t>
      </w:r>
      <w:r>
        <w:t>（</w:t>
      </w:r>
      <w:r>
        <w:t>5Ω</w:t>
      </w:r>
      <w:r>
        <w:t>）、</w:t>
      </w:r>
      <w:r>
        <w:rPr>
          <w:rFonts w:eastAsia="Times New Roman"/>
          <w:i/>
        </w:rPr>
        <w:t>R</w:t>
      </w:r>
      <w:r>
        <w:rPr>
          <w:rFonts w:eastAsia="Times New Roman"/>
          <w:i/>
          <w:vertAlign w:val="subscript"/>
        </w:rPr>
        <w:t>2</w:t>
      </w:r>
      <w:r>
        <w:t>（</w:t>
      </w:r>
      <w:r>
        <w:t>10Ω</w:t>
      </w:r>
      <w:r>
        <w:t>）、</w:t>
      </w:r>
      <w:r>
        <w:rPr>
          <w:rFonts w:eastAsia="Times New Roman"/>
          <w:i/>
        </w:rPr>
        <w:t>R</w:t>
      </w:r>
      <w:r>
        <w:rPr>
          <w:rFonts w:eastAsia="Times New Roman"/>
          <w:i/>
          <w:vertAlign w:val="subscript"/>
        </w:rPr>
        <w:t>3</w:t>
      </w:r>
      <w:r>
        <w:t>（</w:t>
      </w:r>
      <w:r>
        <w:t>15Ω</w:t>
      </w:r>
      <w:r>
        <w:t>）、</w:t>
      </w:r>
      <w:r>
        <w:rPr>
          <w:rFonts w:eastAsia="Times New Roman"/>
          <w:i/>
        </w:rPr>
        <w:t>R</w:t>
      </w:r>
      <w:r>
        <w:rPr>
          <w:rFonts w:eastAsia="Times New Roman"/>
          <w:i/>
          <w:vertAlign w:val="subscript"/>
        </w:rPr>
        <w:t>4</w:t>
      </w:r>
      <w:r>
        <w:t>（</w:t>
      </w:r>
      <w:r>
        <w:t>20Ω</w:t>
      </w:r>
      <w:r>
        <w:t>）、</w:t>
      </w:r>
      <w:r>
        <w:rPr>
          <w:rFonts w:eastAsia="Times New Roman"/>
          <w:i/>
        </w:rPr>
        <w:t>R</w:t>
      </w:r>
      <w:r>
        <w:rPr>
          <w:rFonts w:eastAsia="Times New Roman"/>
          <w:i/>
          <w:vertAlign w:val="subscript"/>
        </w:rPr>
        <w:t>5</w:t>
      </w:r>
      <w:r>
        <w:t>（</w:t>
      </w:r>
      <w:r>
        <w:t>25Ω</w:t>
      </w:r>
      <w:r>
        <w:t>）滑动变阻器</w:t>
      </w:r>
      <w:r>
        <w:rPr>
          <w:rFonts w:eastAsia="Times New Roman"/>
          <w:i/>
        </w:rPr>
        <w:t>R</w:t>
      </w:r>
      <w:r>
        <w:t>，电压表、电流表、开关，导线若干。</w:t>
      </w:r>
    </w:p>
    <w:p w14:paraId="1B23F1BA" w14:textId="1FEB91AD" w:rsidR="001607E9" w:rsidRDefault="00E30C42">
      <w:pPr>
        <w:spacing w:line="360" w:lineRule="auto"/>
        <w:jc w:val="left"/>
        <w:textAlignment w:val="center"/>
      </w:pPr>
      <w:r>
        <w:rPr>
          <w:rFonts w:eastAsia="Times New Roman"/>
          <w:noProof/>
          <w:kern w:val="0"/>
          <w:sz w:val="24"/>
          <w:szCs w:val="24"/>
        </w:rPr>
        <w:drawing>
          <wp:inline distT="0" distB="0" distL="0" distR="0" wp14:anchorId="7C1EE7C2" wp14:editId="129A3B9F">
            <wp:extent cx="2971800" cy="1447800"/>
            <wp:effectExtent l="0" t="0" r="0" b="0"/>
            <wp:docPr id="19" name="图片 15" descr="@@@da189fe3-866d-4807-8739-44ae0dfea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189fe3-866d-4807-8739-44ae0dfea64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1800" cy="1447800"/>
                    </a:xfrm>
                    <a:prstGeom prst="rect">
                      <a:avLst/>
                    </a:prstGeom>
                    <a:noFill/>
                    <a:ln>
                      <a:noFill/>
                    </a:ln>
                  </pic:spPr>
                </pic:pic>
              </a:graphicData>
            </a:graphic>
          </wp:inline>
        </w:drawing>
      </w:r>
    </w:p>
    <w:p w14:paraId="4CFD272A" w14:textId="77777777" w:rsidR="001607E9" w:rsidRDefault="00000000">
      <w:pPr>
        <w:spacing w:line="360" w:lineRule="auto"/>
        <w:jc w:val="left"/>
        <w:textAlignment w:val="center"/>
      </w:pPr>
      <w:r>
        <w:t>(1)</w:t>
      </w:r>
      <w:r>
        <w:t>将</w:t>
      </w:r>
      <w:r>
        <w:rPr>
          <w:rFonts w:eastAsia="Times New Roman"/>
          <w:i/>
        </w:rPr>
        <w:t>R</w:t>
      </w:r>
      <w:r>
        <w:rPr>
          <w:rFonts w:eastAsia="Times New Roman"/>
          <w:i/>
          <w:vertAlign w:val="subscript"/>
        </w:rPr>
        <w:t>1</w:t>
      </w:r>
      <w:r>
        <w:t>接入电路，开关闭合前，需将滑动变阻器的滑片</w:t>
      </w:r>
      <w:r>
        <w:t>P</w:t>
      </w:r>
      <w:r>
        <w:t>移到最</w:t>
      </w:r>
      <w:r>
        <w:rPr>
          <w:rFonts w:eastAsia="Times New Roman"/>
        </w:rPr>
        <w:t>______</w:t>
      </w:r>
      <w:r>
        <w:t>端；</w:t>
      </w:r>
    </w:p>
    <w:p w14:paraId="26D451BF" w14:textId="77777777" w:rsidR="001607E9" w:rsidRDefault="00000000">
      <w:pPr>
        <w:spacing w:line="360" w:lineRule="auto"/>
        <w:jc w:val="left"/>
        <w:textAlignment w:val="center"/>
      </w:pPr>
      <w:r>
        <w:t>(2)</w:t>
      </w:r>
      <w:r>
        <w:t>若保持滑片</w:t>
      </w:r>
      <w:r>
        <w:t>P</w:t>
      </w:r>
      <w:r>
        <w:t>位置不变，断开开关，用</w:t>
      </w:r>
      <w:r>
        <w:rPr>
          <w:rFonts w:eastAsia="Times New Roman"/>
          <w:i/>
        </w:rPr>
        <w:t>R</w:t>
      </w:r>
      <w:r>
        <w:rPr>
          <w:rFonts w:eastAsia="Times New Roman"/>
          <w:i/>
          <w:vertAlign w:val="subscript"/>
        </w:rPr>
        <w:t>2</w:t>
      </w:r>
      <w:r>
        <w:t>替换</w:t>
      </w:r>
      <w:r>
        <w:rPr>
          <w:rFonts w:eastAsia="Times New Roman"/>
          <w:i/>
        </w:rPr>
        <w:t>R</w:t>
      </w:r>
      <w:r>
        <w:rPr>
          <w:rFonts w:eastAsia="Times New Roman"/>
          <w:i/>
          <w:vertAlign w:val="subscript"/>
        </w:rPr>
        <w:t>1</w:t>
      </w:r>
      <w:r>
        <w:t>，闭合开关发现电压表示数</w:t>
      </w:r>
      <w:r>
        <w:rPr>
          <w:rFonts w:eastAsia="Times New Roman"/>
        </w:rPr>
        <w:t>______</w:t>
      </w:r>
      <w:r>
        <w:t>2.5V</w:t>
      </w:r>
      <w:r>
        <w:t>（选填</w:t>
      </w:r>
      <w:r>
        <w:t>“</w:t>
      </w:r>
      <w:r>
        <w:t>大于</w:t>
      </w:r>
      <w:r>
        <w:t>”</w:t>
      </w:r>
      <w:r>
        <w:t>、</w:t>
      </w:r>
      <w:r>
        <w:t>“</w:t>
      </w:r>
      <w:r>
        <w:t>小于</w:t>
      </w:r>
      <w:r>
        <w:t>”</w:t>
      </w:r>
      <w:r>
        <w:t>或</w:t>
      </w:r>
      <w:r>
        <w:t>“</w:t>
      </w:r>
      <w:r>
        <w:t>等于</w:t>
      </w:r>
      <w:r>
        <w:t>”</w:t>
      </w:r>
      <w:r>
        <w:t>），滑片</w:t>
      </w:r>
      <w:r>
        <w:t>P</w:t>
      </w:r>
      <w:r>
        <w:t>应向</w:t>
      </w:r>
      <w:r>
        <w:rPr>
          <w:rFonts w:eastAsia="Times New Roman"/>
        </w:rPr>
        <w:t>______</w:t>
      </w:r>
      <w:r>
        <w:t>使电压表示数调为</w:t>
      </w:r>
      <w:r>
        <w:t>2.5V</w:t>
      </w:r>
      <w:r>
        <w:t>；</w:t>
      </w:r>
    </w:p>
    <w:p w14:paraId="3A50DDE9" w14:textId="77777777" w:rsidR="001607E9" w:rsidRDefault="00000000">
      <w:pPr>
        <w:spacing w:line="360" w:lineRule="auto"/>
        <w:jc w:val="left"/>
        <w:textAlignment w:val="center"/>
      </w:pPr>
      <w:r>
        <w:t>(3)</w:t>
      </w:r>
      <w:r>
        <w:t>重复（</w:t>
      </w:r>
      <w:r>
        <w:t>2</w:t>
      </w:r>
      <w:r>
        <w:t>）中的实验步骤。根据数据绘制出</w:t>
      </w:r>
      <w:r>
        <w:rPr>
          <w:rFonts w:eastAsia="Times New Roman"/>
          <w:i/>
        </w:rPr>
        <w:t>I</w:t>
      </w:r>
      <w:r>
        <w:t>﹣</w:t>
      </w:r>
      <w:r>
        <w:rPr>
          <w:rFonts w:eastAsia="Times New Roman"/>
          <w:i/>
        </w:rPr>
        <w:t>R</w:t>
      </w:r>
      <w:r>
        <w:t>图像如图乙，由图像可得出的结论是：导体两端电压一定时，导体中的电流与导体的电阻成</w:t>
      </w:r>
      <w:r>
        <w:rPr>
          <w:rFonts w:eastAsia="Times New Roman"/>
        </w:rPr>
        <w:t>______</w:t>
      </w:r>
      <w:r>
        <w:t>；</w:t>
      </w:r>
    </w:p>
    <w:p w14:paraId="4B5DFF19" w14:textId="77777777" w:rsidR="001607E9" w:rsidRDefault="00000000">
      <w:pPr>
        <w:spacing w:line="360" w:lineRule="auto"/>
        <w:jc w:val="left"/>
        <w:textAlignment w:val="center"/>
      </w:pPr>
      <w:r>
        <w:t>(4)</w:t>
      </w:r>
      <w:r>
        <w:t>用</w:t>
      </w:r>
      <w:r>
        <w:rPr>
          <w:rFonts w:eastAsia="Times New Roman"/>
          <w:i/>
        </w:rPr>
        <w:t>R</w:t>
      </w:r>
      <w:r>
        <w:rPr>
          <w:rFonts w:eastAsia="Times New Roman"/>
          <w:i/>
          <w:vertAlign w:val="subscript"/>
        </w:rPr>
        <w:t>5</w:t>
      </w:r>
      <w:r>
        <w:t>替换</w:t>
      </w:r>
      <w:r>
        <w:rPr>
          <w:rFonts w:eastAsia="Times New Roman"/>
          <w:i/>
        </w:rPr>
        <w:t>R</w:t>
      </w:r>
      <w:r>
        <w:rPr>
          <w:rFonts w:eastAsia="Times New Roman"/>
          <w:i/>
          <w:vertAlign w:val="subscript"/>
        </w:rPr>
        <w:t>4</w:t>
      </w:r>
      <w:r>
        <w:t>，调节滑片使电压表示数为</w:t>
      </w:r>
      <w:r>
        <w:t>2.5V</w:t>
      </w:r>
      <w:r>
        <w:t>后，再观察并读取电流表示数用时</w:t>
      </w:r>
      <w:r>
        <w:t>8s</w:t>
      </w:r>
      <w:r>
        <w:t>，在这</w:t>
      </w:r>
      <w:r>
        <w:t>8s</w:t>
      </w:r>
      <w:r>
        <w:t>内，滑动变阻器</w:t>
      </w:r>
      <w:r>
        <w:rPr>
          <w:rFonts w:eastAsia="Times New Roman"/>
          <w:i/>
        </w:rPr>
        <w:t>R</w:t>
      </w:r>
      <w:r>
        <w:t>消耗的电能是</w:t>
      </w:r>
      <w:r>
        <w:rPr>
          <w:rFonts w:eastAsia="Times New Roman"/>
        </w:rPr>
        <w:t>______</w:t>
      </w:r>
      <w:r>
        <w:t>J</w:t>
      </w:r>
      <w:r>
        <w:t>；为完成该实验的全部探究，滑动变阻器的最大电阻至少为</w:t>
      </w:r>
      <w:r>
        <w:rPr>
          <w:rFonts w:eastAsia="Times New Roman"/>
        </w:rPr>
        <w:t>______</w:t>
      </w:r>
      <w:r>
        <w:t>Ω</w:t>
      </w:r>
      <w:r>
        <w:t>。</w:t>
      </w:r>
    </w:p>
    <w:p w14:paraId="7010388C" w14:textId="77777777" w:rsidR="001607E9" w:rsidRDefault="00000000">
      <w:pPr>
        <w:spacing w:line="360" w:lineRule="auto"/>
        <w:jc w:val="left"/>
        <w:textAlignment w:val="center"/>
      </w:pPr>
      <w:r>
        <w:t>18</w:t>
      </w:r>
      <w:r>
        <w:t>．</w:t>
      </w:r>
      <w:r>
        <w:t xml:space="preserve">1. </w:t>
      </w:r>
      <w:r>
        <w:t>（</w:t>
      </w:r>
      <w:r>
        <w:t>1</w:t>
      </w:r>
      <w:r>
        <w:t>）如图所示，图甲中木块的长度为</w:t>
      </w:r>
      <w:r>
        <w:rPr>
          <w:rFonts w:eastAsia="Times New Roman"/>
        </w:rPr>
        <w:t>________</w:t>
      </w:r>
      <w:r>
        <w:t>cm</w:t>
      </w:r>
      <w:r>
        <w:t>；</w:t>
      </w:r>
      <w:r>
        <w:t xml:space="preserve"> </w:t>
      </w:r>
      <w:r>
        <w:t>图乙中温度计的示数为</w:t>
      </w:r>
      <w:r>
        <w:rPr>
          <w:rFonts w:eastAsia="Times New Roman"/>
        </w:rPr>
        <w:t>________</w:t>
      </w:r>
      <w:r>
        <w:t>° C</w:t>
      </w:r>
      <w:r>
        <w:t>，图丙中秒表的读数是</w:t>
      </w:r>
      <w:r>
        <w:rPr>
          <w:rFonts w:eastAsia="Times New Roman"/>
        </w:rPr>
        <w:t>________</w:t>
      </w:r>
      <w:r>
        <w:t>s</w:t>
      </w:r>
      <w:r>
        <w:t>；</w:t>
      </w:r>
    </w:p>
    <w:p w14:paraId="3956443A" w14:textId="37595216" w:rsidR="001607E9" w:rsidRDefault="00E30C42">
      <w:pPr>
        <w:spacing w:line="360" w:lineRule="auto"/>
        <w:jc w:val="left"/>
        <w:textAlignment w:val="center"/>
      </w:pPr>
      <w:r>
        <w:rPr>
          <w:rFonts w:eastAsia="Times New Roman"/>
          <w:noProof/>
          <w:kern w:val="0"/>
          <w:sz w:val="24"/>
          <w:szCs w:val="24"/>
        </w:rPr>
        <w:drawing>
          <wp:inline distT="0" distB="0" distL="0" distR="0" wp14:anchorId="48AE01F3" wp14:editId="7A726BB0">
            <wp:extent cx="4876800" cy="1859280"/>
            <wp:effectExtent l="0" t="0" r="0" b="0"/>
            <wp:docPr id="20" name="图片 14" descr="@@@87bf291f-2e03-4f06-9803-0353af0abc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87bf291f-2e03-4f06-9803-0353af0abc9b"/>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76800" cy="1859280"/>
                    </a:xfrm>
                    <a:prstGeom prst="rect">
                      <a:avLst/>
                    </a:prstGeom>
                    <a:noFill/>
                    <a:ln>
                      <a:noFill/>
                    </a:ln>
                  </pic:spPr>
                </pic:pic>
              </a:graphicData>
            </a:graphic>
          </wp:inline>
        </w:drawing>
      </w:r>
    </w:p>
    <w:p w14:paraId="3D84382B" w14:textId="77777777" w:rsidR="001607E9" w:rsidRDefault="00000000">
      <w:pPr>
        <w:spacing w:line="360" w:lineRule="auto"/>
        <w:jc w:val="left"/>
        <w:textAlignment w:val="center"/>
      </w:pPr>
      <w:r>
        <w:t>（</w:t>
      </w:r>
      <w:r>
        <w:t>2</w:t>
      </w:r>
      <w:r>
        <w:t>）如图所示，关闭家中所有用电器，单独使用电饭煲工作</w:t>
      </w:r>
      <w:r>
        <w:t>30min</w:t>
      </w:r>
      <w:r>
        <w:t>，</w:t>
      </w:r>
      <w:r>
        <w:t xml:space="preserve"> </w:t>
      </w:r>
      <w:r>
        <w:t>转盘转过</w:t>
      </w:r>
      <w:r>
        <w:t>1800</w:t>
      </w:r>
      <w:r>
        <w:t>圈，电饭煲的电功率为</w:t>
      </w:r>
      <w:r>
        <w:rPr>
          <w:rFonts w:eastAsia="Times New Roman"/>
        </w:rPr>
        <w:t>________</w:t>
      </w:r>
      <w:r>
        <w:t>W</w:t>
      </w:r>
      <w:r>
        <w:t>；</w:t>
      </w:r>
    </w:p>
    <w:p w14:paraId="146B8DF5" w14:textId="10268312" w:rsidR="001607E9" w:rsidRDefault="00E30C42">
      <w:pPr>
        <w:spacing w:line="360" w:lineRule="auto"/>
        <w:jc w:val="left"/>
        <w:textAlignment w:val="center"/>
      </w:pPr>
      <w:r>
        <w:rPr>
          <w:rFonts w:eastAsia="Times New Roman"/>
          <w:noProof/>
          <w:kern w:val="0"/>
          <w:sz w:val="24"/>
          <w:szCs w:val="24"/>
        </w:rPr>
        <w:lastRenderedPageBreak/>
        <w:drawing>
          <wp:inline distT="0" distB="0" distL="0" distR="0" wp14:anchorId="568DA683" wp14:editId="5DE02182">
            <wp:extent cx="1211580" cy="1447800"/>
            <wp:effectExtent l="0" t="0" r="0" b="0"/>
            <wp:docPr id="21" name="图片 13" descr="@@@af224a60-8a14-4dd1-8513-f15d100955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f224a60-8a14-4dd1-8513-f15d1009558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11580" cy="1447800"/>
                    </a:xfrm>
                    <a:prstGeom prst="rect">
                      <a:avLst/>
                    </a:prstGeom>
                    <a:noFill/>
                    <a:ln>
                      <a:noFill/>
                    </a:ln>
                  </pic:spPr>
                </pic:pic>
              </a:graphicData>
            </a:graphic>
          </wp:inline>
        </w:drawing>
      </w:r>
    </w:p>
    <w:p w14:paraId="7D31BCA7" w14:textId="77777777" w:rsidR="001607E9" w:rsidRDefault="00000000">
      <w:pPr>
        <w:spacing w:line="360" w:lineRule="auto"/>
        <w:jc w:val="left"/>
        <w:textAlignment w:val="center"/>
      </w:pPr>
      <w:r>
        <w:t>（</w:t>
      </w:r>
      <w:r>
        <w:t>3</w:t>
      </w:r>
      <w:r>
        <w:t>）在</w:t>
      </w:r>
      <w:r>
        <w:t>“</w:t>
      </w:r>
      <w:r>
        <w:t>探究凸透镜成像规律</w:t>
      </w:r>
      <w:r>
        <w:t>”</w:t>
      </w:r>
      <w:r>
        <w:t>的实验中：（该凸透镜的焦距是</w:t>
      </w:r>
      <w:r>
        <w:t>10cm</w:t>
      </w:r>
      <w:r>
        <w:t>）</w:t>
      </w:r>
    </w:p>
    <w:p w14:paraId="781F4BE6" w14:textId="664F2E0A" w:rsidR="001607E9" w:rsidRDefault="00E30C42">
      <w:pPr>
        <w:spacing w:line="360" w:lineRule="auto"/>
        <w:jc w:val="left"/>
        <w:textAlignment w:val="center"/>
      </w:pPr>
      <w:r>
        <w:rPr>
          <w:rFonts w:eastAsia="Times New Roman"/>
          <w:noProof/>
          <w:kern w:val="0"/>
          <w:sz w:val="24"/>
          <w:szCs w:val="24"/>
        </w:rPr>
        <w:drawing>
          <wp:inline distT="0" distB="0" distL="0" distR="0" wp14:anchorId="1339C443" wp14:editId="3A40AAAA">
            <wp:extent cx="4015740" cy="1470660"/>
            <wp:effectExtent l="0" t="0" r="0" b="0"/>
            <wp:docPr id="22" name="图片 12" descr="@@@b2e07174-0953-44b1-a184-bf61f4c22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2e07174-0953-44b1-a184-bf61f4c2270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15740" cy="1470660"/>
                    </a:xfrm>
                    <a:prstGeom prst="rect">
                      <a:avLst/>
                    </a:prstGeom>
                    <a:noFill/>
                    <a:ln>
                      <a:noFill/>
                    </a:ln>
                  </pic:spPr>
                </pic:pic>
              </a:graphicData>
            </a:graphic>
          </wp:inline>
        </w:drawing>
      </w:r>
    </w:p>
    <w:p w14:paraId="63AFB2DC" w14:textId="77777777" w:rsidR="001607E9" w:rsidRDefault="00000000">
      <w:pPr>
        <w:spacing w:line="360" w:lineRule="auto"/>
        <w:jc w:val="left"/>
        <w:textAlignment w:val="center"/>
      </w:pPr>
      <w:r>
        <w:t>①</w:t>
      </w:r>
      <w:r>
        <w:t>如图甲所示，若想在光屏上（光屏未画出）得到物体清晰放大的实像，则物体应位于</w:t>
      </w:r>
      <w:r>
        <w:rPr>
          <w:rFonts w:eastAsia="Times New Roman"/>
        </w:rPr>
        <w:t>________</w:t>
      </w:r>
      <w:r>
        <w:t>（选填</w:t>
      </w:r>
      <w:r>
        <w:t xml:space="preserve"> “a”“b”“c”</w:t>
      </w:r>
      <w:r>
        <w:t>或</w:t>
      </w:r>
      <w:r>
        <w:t>“d”</w:t>
      </w:r>
      <w:r>
        <w:t>）；</w:t>
      </w:r>
    </w:p>
    <w:p w14:paraId="666D88F2" w14:textId="77777777" w:rsidR="001607E9" w:rsidRDefault="00000000">
      <w:pPr>
        <w:spacing w:line="360" w:lineRule="auto"/>
        <w:jc w:val="left"/>
        <w:textAlignment w:val="center"/>
      </w:pPr>
      <w:r>
        <w:t>②</w:t>
      </w:r>
      <w:r>
        <w:t>若把图乙的凸透镜换成相同焦距的</w:t>
      </w:r>
      <w:r>
        <w:t>“</w:t>
      </w:r>
      <w:r>
        <w:t>水凸透镜</w:t>
      </w:r>
      <w:r>
        <w:t>”</w:t>
      </w:r>
      <w:r>
        <w:t>，减少</w:t>
      </w:r>
      <w:r>
        <w:t>“</w:t>
      </w:r>
      <w:r>
        <w:t>水凸透镜</w:t>
      </w:r>
      <w:r>
        <w:t>”</w:t>
      </w:r>
      <w:r>
        <w:t>的水量，使其变薄时，光屏上原来清晰的像变得模糊不清，要想重新得到清晰的像，不改变光屏的位置，在图乙的虚线框</w:t>
      </w:r>
      <w:r>
        <w:t>A</w:t>
      </w:r>
      <w:r>
        <w:t>中放一个焦距合适的</w:t>
      </w:r>
      <w:r>
        <w:rPr>
          <w:rFonts w:eastAsia="Times New Roman"/>
        </w:rPr>
        <w:t>________</w:t>
      </w:r>
      <w:r>
        <w:t>（选填</w:t>
      </w:r>
      <w:r>
        <w:t>“</w:t>
      </w:r>
      <w:r>
        <w:t>凸</w:t>
      </w:r>
      <w:r>
        <w:t>”</w:t>
      </w:r>
      <w:r>
        <w:t>或</w:t>
      </w:r>
      <w:r>
        <w:t>“</w:t>
      </w:r>
      <w:r>
        <w:t>凹</w:t>
      </w:r>
      <w:r>
        <w:t>”</w:t>
      </w:r>
      <w:r>
        <w:t>）透镜进行调节；</w:t>
      </w:r>
    </w:p>
    <w:p w14:paraId="132BA2C1" w14:textId="77777777" w:rsidR="001607E9" w:rsidRDefault="00000000">
      <w:pPr>
        <w:spacing w:line="360" w:lineRule="auto"/>
        <w:jc w:val="left"/>
        <w:textAlignment w:val="center"/>
      </w:pPr>
      <w:r>
        <w:t>（</w:t>
      </w:r>
      <w:r>
        <w:t>4</w:t>
      </w:r>
      <w:r>
        <w:t>）在</w:t>
      </w:r>
      <w:r>
        <w:t>“</w:t>
      </w:r>
      <w:r>
        <w:t>观察水的沸腾</w:t>
      </w:r>
      <w:r>
        <w:t>”</w:t>
      </w:r>
      <w:r>
        <w:t>实验中，小明观察到水沸腾前和沸腾时水中气泡的上升情况如图甲、乙所示，其中图</w:t>
      </w:r>
      <w:r>
        <w:rPr>
          <w:rFonts w:eastAsia="Times New Roman"/>
        </w:rPr>
        <w:t>________</w:t>
      </w:r>
      <w:r>
        <w:t>是水在沸腾时的情况。</w:t>
      </w:r>
    </w:p>
    <w:p w14:paraId="0C0F7CBD" w14:textId="4E9A9366" w:rsidR="001607E9" w:rsidRDefault="00E30C42">
      <w:pPr>
        <w:spacing w:line="360" w:lineRule="auto"/>
        <w:jc w:val="left"/>
        <w:textAlignment w:val="center"/>
      </w:pPr>
      <w:r>
        <w:rPr>
          <w:rFonts w:eastAsia="Times New Roman"/>
          <w:noProof/>
          <w:kern w:val="0"/>
          <w:sz w:val="24"/>
          <w:szCs w:val="24"/>
        </w:rPr>
        <w:drawing>
          <wp:inline distT="0" distB="0" distL="0" distR="0" wp14:anchorId="2A2AFB8F" wp14:editId="5A383B1D">
            <wp:extent cx="1188720" cy="769620"/>
            <wp:effectExtent l="0" t="0" r="0" b="0"/>
            <wp:docPr id="23" name="图片 11" descr="@@@bdd81fda-6f20-416c-adb1-d06f093d14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dd81fda-6f20-416c-adb1-d06f093d14b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88720" cy="769620"/>
                    </a:xfrm>
                    <a:prstGeom prst="rect">
                      <a:avLst/>
                    </a:prstGeom>
                    <a:noFill/>
                    <a:ln>
                      <a:noFill/>
                    </a:ln>
                  </pic:spPr>
                </pic:pic>
              </a:graphicData>
            </a:graphic>
          </wp:inline>
        </w:drawing>
      </w:r>
    </w:p>
    <w:p w14:paraId="49312218" w14:textId="77777777" w:rsidR="001607E9" w:rsidRDefault="001607E9">
      <w:pPr>
        <w:spacing w:line="360" w:lineRule="auto"/>
        <w:textAlignment w:val="center"/>
        <w:rPr>
          <w:rFonts w:ascii="宋体" w:hAnsi="宋体" w:cs="宋体" w:hint="eastAsia"/>
          <w:b/>
          <w:color w:val="000000"/>
          <w:sz w:val="24"/>
        </w:rPr>
      </w:pPr>
    </w:p>
    <w:p w14:paraId="7CF5DED6" w14:textId="77777777" w:rsidR="001607E9" w:rsidRDefault="00000000">
      <w:pPr>
        <w:numPr>
          <w:ilvl w:val="0"/>
          <w:numId w:val="2"/>
        </w:numPr>
        <w:spacing w:line="360" w:lineRule="auto"/>
        <w:textAlignment w:val="center"/>
        <w:rPr>
          <w:rFonts w:ascii="宋体" w:hAnsi="宋体" w:cs="宋体" w:hint="eastAsia"/>
          <w:b/>
          <w:color w:val="000000"/>
          <w:sz w:val="24"/>
        </w:rPr>
      </w:pPr>
      <w:r>
        <w:rPr>
          <w:rFonts w:ascii="宋体" w:hAnsi="宋体" w:cs="宋体"/>
          <w:b/>
          <w:color w:val="000000"/>
          <w:sz w:val="24"/>
        </w:rPr>
        <w:t>计算题：本大题共</w:t>
      </w:r>
      <w:r>
        <w:rPr>
          <w:rFonts w:eastAsia="Times New Roman"/>
          <w:b/>
          <w:color w:val="000000"/>
          <w:sz w:val="24"/>
        </w:rPr>
        <w:t>2</w:t>
      </w:r>
      <w:r>
        <w:rPr>
          <w:rFonts w:ascii="宋体" w:hAnsi="宋体" w:cs="宋体"/>
          <w:b/>
          <w:color w:val="000000"/>
          <w:sz w:val="24"/>
        </w:rPr>
        <w:t>小题，第</w:t>
      </w:r>
      <w:r>
        <w:rPr>
          <w:rFonts w:eastAsia="Times New Roman"/>
          <w:b/>
          <w:color w:val="000000"/>
          <w:sz w:val="24"/>
        </w:rPr>
        <w:t>19</w:t>
      </w:r>
      <w:r>
        <w:rPr>
          <w:rFonts w:ascii="宋体" w:hAnsi="宋体" w:cs="宋体"/>
          <w:b/>
          <w:color w:val="000000"/>
          <w:sz w:val="24"/>
        </w:rPr>
        <w:t>小题</w:t>
      </w:r>
      <w:r>
        <w:rPr>
          <w:rFonts w:eastAsia="Times New Roman"/>
          <w:b/>
          <w:color w:val="000000"/>
          <w:sz w:val="24"/>
        </w:rPr>
        <w:t>6</w:t>
      </w:r>
      <w:r>
        <w:rPr>
          <w:rFonts w:ascii="宋体" w:hAnsi="宋体" w:cs="宋体"/>
          <w:b/>
          <w:color w:val="000000"/>
          <w:sz w:val="24"/>
        </w:rPr>
        <w:t>分，第</w:t>
      </w:r>
      <w:r>
        <w:rPr>
          <w:rFonts w:eastAsia="Times New Roman"/>
          <w:b/>
          <w:color w:val="000000"/>
          <w:sz w:val="24"/>
        </w:rPr>
        <w:t>20</w:t>
      </w:r>
      <w:r>
        <w:rPr>
          <w:rFonts w:ascii="宋体" w:hAnsi="宋体" w:cs="宋体"/>
          <w:b/>
          <w:color w:val="000000"/>
          <w:sz w:val="24"/>
        </w:rPr>
        <w:t>小题</w:t>
      </w:r>
      <w:r>
        <w:rPr>
          <w:rFonts w:eastAsia="Times New Roman"/>
          <w:b/>
          <w:color w:val="000000"/>
          <w:sz w:val="24"/>
        </w:rPr>
        <w:t>7</w:t>
      </w:r>
      <w:r>
        <w:rPr>
          <w:rFonts w:ascii="宋体" w:hAnsi="宋体" w:cs="宋体"/>
          <w:b/>
          <w:color w:val="000000"/>
          <w:sz w:val="24"/>
        </w:rPr>
        <w:t>分，共</w:t>
      </w:r>
      <w:r>
        <w:rPr>
          <w:rFonts w:eastAsia="Times New Roman"/>
          <w:b/>
          <w:color w:val="000000"/>
          <w:sz w:val="24"/>
        </w:rPr>
        <w:t>13</w:t>
      </w:r>
      <w:r>
        <w:rPr>
          <w:rFonts w:ascii="宋体" w:hAnsi="宋体" w:cs="宋体"/>
          <w:b/>
          <w:color w:val="000000"/>
          <w:sz w:val="24"/>
        </w:rPr>
        <w:t>分。</w:t>
      </w:r>
    </w:p>
    <w:p w14:paraId="7F72BC10" w14:textId="77777777" w:rsidR="001607E9" w:rsidRDefault="00000000">
      <w:pPr>
        <w:spacing w:line="360" w:lineRule="auto"/>
        <w:jc w:val="left"/>
        <w:textAlignment w:val="center"/>
      </w:pPr>
      <w:r>
        <w:t>19</w:t>
      </w:r>
      <w:r>
        <w:t>．如图是我国自主研发的</w:t>
      </w:r>
      <w:r>
        <w:t>“</w:t>
      </w:r>
      <w:r>
        <w:t>南鲲号</w:t>
      </w:r>
      <w:r>
        <w:t>”</w:t>
      </w:r>
      <w:r>
        <w:t>兆瓦级漂浮式波浪能发电装置，因其灵活机动，被称为海上移动充电宝，</w:t>
      </w:r>
      <w:r>
        <w:t>“</w:t>
      </w:r>
      <w:r>
        <w:t>南鲲号</w:t>
      </w:r>
      <w:r>
        <w:t>”</w:t>
      </w:r>
      <w:r>
        <w:t>满负荷的条件下每天可将</w:t>
      </w:r>
      <w:r>
        <w:t>11</w:t>
      </w:r>
      <w:r>
        <w:t>万千瓦时的波浪能转化为电能，转换效率可达</w:t>
      </w:r>
      <w:r>
        <w:t>22%</w:t>
      </w:r>
      <w:r>
        <w:t>。求：（</w:t>
      </w:r>
      <w:r>
        <w:rPr>
          <w:rFonts w:eastAsia="Times New Roman"/>
          <w:i/>
        </w:rPr>
        <w:t>g</w:t>
      </w:r>
      <w:r>
        <w:t>取</w:t>
      </w:r>
      <w:r>
        <w:t>10N/kg</w:t>
      </w:r>
      <w:r>
        <w:t>，海水密度取</w:t>
      </w:r>
      <w:r>
        <w:t>1.0×10</w:t>
      </w:r>
      <w:r>
        <w:rPr>
          <w:vertAlign w:val="superscript"/>
        </w:rPr>
        <w:t>3</w:t>
      </w:r>
      <w:r>
        <w:t>kg/m</w:t>
      </w:r>
      <w:r>
        <w:rPr>
          <w:vertAlign w:val="superscript"/>
        </w:rPr>
        <w:t>3</w:t>
      </w:r>
      <w:r>
        <w:t>）</w:t>
      </w:r>
    </w:p>
    <w:p w14:paraId="6FA5A99F" w14:textId="23467513" w:rsidR="001607E9" w:rsidRDefault="00E30C42">
      <w:pPr>
        <w:spacing w:line="360" w:lineRule="auto"/>
        <w:jc w:val="left"/>
        <w:textAlignment w:val="center"/>
      </w:pPr>
      <w:r>
        <w:rPr>
          <w:rFonts w:eastAsia="Times New Roman"/>
          <w:noProof/>
          <w:kern w:val="0"/>
          <w:sz w:val="24"/>
          <w:szCs w:val="24"/>
        </w:rPr>
        <w:lastRenderedPageBreak/>
        <w:drawing>
          <wp:inline distT="0" distB="0" distL="0" distR="0" wp14:anchorId="4E015FC9" wp14:editId="192FCF81">
            <wp:extent cx="1661160" cy="1021080"/>
            <wp:effectExtent l="0" t="0" r="0" b="0"/>
            <wp:docPr id="24" name="图片 10" descr="@@@1ec12c31-b2bd-4898-83a5-e64e9ae729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ec12c31-b2bd-4898-83a5-e64e9ae729c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61160" cy="1021080"/>
                    </a:xfrm>
                    <a:prstGeom prst="rect">
                      <a:avLst/>
                    </a:prstGeom>
                    <a:noFill/>
                    <a:ln>
                      <a:noFill/>
                    </a:ln>
                  </pic:spPr>
                </pic:pic>
              </a:graphicData>
            </a:graphic>
          </wp:inline>
        </w:drawing>
      </w:r>
    </w:p>
    <w:p w14:paraId="416923AF" w14:textId="77777777" w:rsidR="001607E9" w:rsidRDefault="00000000">
      <w:pPr>
        <w:spacing w:line="360" w:lineRule="auto"/>
        <w:jc w:val="left"/>
        <w:textAlignment w:val="center"/>
      </w:pPr>
      <w:r>
        <w:t>(1)“</w:t>
      </w:r>
      <w:r>
        <w:t>南鲲号</w:t>
      </w:r>
      <w:r>
        <w:t>”</w:t>
      </w:r>
      <w:r>
        <w:t>重达</w:t>
      </w:r>
      <w:r>
        <w:t>6000</w:t>
      </w:r>
      <w:r>
        <w:t>吨，其漂浮时受到的浮力。</w:t>
      </w:r>
    </w:p>
    <w:p w14:paraId="798AD234" w14:textId="77777777" w:rsidR="001607E9" w:rsidRDefault="00000000">
      <w:pPr>
        <w:spacing w:line="360" w:lineRule="auto"/>
        <w:jc w:val="left"/>
        <w:textAlignment w:val="center"/>
      </w:pPr>
      <w:r>
        <w:t>(2)</w:t>
      </w:r>
      <w:r>
        <w:t>若拖船用恒为</w:t>
      </w:r>
      <w:r>
        <w:t>6×10</w:t>
      </w:r>
      <w:r>
        <w:rPr>
          <w:vertAlign w:val="superscript"/>
        </w:rPr>
        <w:t>5</w:t>
      </w:r>
      <w:r>
        <w:t>N</w:t>
      </w:r>
      <w:r>
        <w:t>的牵引力将</w:t>
      </w:r>
      <w:r>
        <w:t>“</w:t>
      </w:r>
      <w:r>
        <w:t>南鲲号</w:t>
      </w:r>
      <w:r>
        <w:t>”</w:t>
      </w:r>
      <w:r>
        <w:t>匀速直线拖移至</w:t>
      </w:r>
      <w:r>
        <w:t>54km</w:t>
      </w:r>
      <w:r>
        <w:t>外的某岛礁，用时</w:t>
      </w:r>
      <w:r>
        <w:t>3h</w:t>
      </w:r>
      <w:r>
        <w:t>，则牵引力做功的功率是多少？</w:t>
      </w:r>
    </w:p>
    <w:p w14:paraId="5DAF08BA" w14:textId="77777777" w:rsidR="001607E9" w:rsidRDefault="00000000">
      <w:pPr>
        <w:spacing w:line="360" w:lineRule="auto"/>
        <w:jc w:val="left"/>
        <w:textAlignment w:val="center"/>
      </w:pPr>
      <w:r>
        <w:t>(3)</w:t>
      </w:r>
      <w:r>
        <w:t>若平均每个家庭一天用电</w:t>
      </w:r>
      <w:r>
        <w:t>8</w:t>
      </w:r>
      <w:r>
        <w:t>千瓦时，</w:t>
      </w:r>
      <w:r>
        <w:t>“</w:t>
      </w:r>
      <w:r>
        <w:t>南鲲号</w:t>
      </w:r>
      <w:r>
        <w:t>”</w:t>
      </w:r>
      <w:r>
        <w:t>满负荷条件下能满足多少个家庭的用电需求。</w:t>
      </w:r>
    </w:p>
    <w:p w14:paraId="1EEEC0E2" w14:textId="77777777" w:rsidR="001607E9" w:rsidRDefault="00000000">
      <w:pPr>
        <w:spacing w:line="360" w:lineRule="auto"/>
        <w:jc w:val="left"/>
        <w:textAlignment w:val="center"/>
      </w:pPr>
      <w:r>
        <w:t>20</w:t>
      </w:r>
      <w:r>
        <w:t>．在如图所示电路中，电源电压为</w:t>
      </w:r>
      <w:r>
        <w:t>15V</w:t>
      </w:r>
      <w:r>
        <w:t>保持不变，断开开关</w:t>
      </w:r>
      <w:r>
        <w:t>S</w:t>
      </w:r>
      <w:r>
        <w:t>时，电流表示数为</w:t>
      </w:r>
      <w:r>
        <w:t>0.5A</w:t>
      </w:r>
      <w:r>
        <w:t>，闭合开关</w:t>
      </w:r>
      <w:r>
        <w:t>S</w:t>
      </w:r>
      <w:r>
        <w:t>后，电流表示数变化了</w:t>
      </w:r>
      <w:r>
        <w:t>1A</w:t>
      </w:r>
      <w:r>
        <w:t>，求：</w:t>
      </w:r>
    </w:p>
    <w:p w14:paraId="486A5480" w14:textId="7954A687" w:rsidR="001607E9" w:rsidRDefault="00E30C42">
      <w:pPr>
        <w:spacing w:line="360" w:lineRule="auto"/>
        <w:jc w:val="left"/>
        <w:textAlignment w:val="center"/>
      </w:pPr>
      <w:r>
        <w:rPr>
          <w:rFonts w:eastAsia="Times New Roman"/>
          <w:noProof/>
          <w:kern w:val="0"/>
          <w:sz w:val="24"/>
          <w:szCs w:val="24"/>
        </w:rPr>
        <w:drawing>
          <wp:inline distT="0" distB="0" distL="0" distR="0" wp14:anchorId="25C47CC2" wp14:editId="296EC2B1">
            <wp:extent cx="1676400" cy="1264920"/>
            <wp:effectExtent l="0" t="0" r="0" b="0"/>
            <wp:docPr id="25" name="图片 9" descr="@@@2709f9e5-2930-4fbb-87bd-d3783032be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709f9e5-2930-4fbb-87bd-d3783032beaa"/>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76400" cy="1264920"/>
                    </a:xfrm>
                    <a:prstGeom prst="rect">
                      <a:avLst/>
                    </a:prstGeom>
                    <a:noFill/>
                    <a:ln>
                      <a:noFill/>
                    </a:ln>
                  </pic:spPr>
                </pic:pic>
              </a:graphicData>
            </a:graphic>
          </wp:inline>
        </w:drawing>
      </w:r>
    </w:p>
    <w:p w14:paraId="32388765" w14:textId="77777777" w:rsidR="001607E9" w:rsidRDefault="00000000">
      <w:pPr>
        <w:spacing w:line="360" w:lineRule="auto"/>
        <w:jc w:val="left"/>
        <w:textAlignment w:val="center"/>
      </w:pPr>
      <w:r>
        <w:t>(1)</w:t>
      </w:r>
      <w:r>
        <w:t>电阻</w:t>
      </w:r>
      <w:r>
        <w:object w:dxaOrig="228" w:dyaOrig="348" w14:anchorId="7DF2F70A">
          <v:shape id="_x0000_i1027" type="#_x0000_t75" alt="eqId9efc18a5bb2e53586331b2a58538a48b" style="width:11.4pt;height:17.4pt" o:ole="">
            <v:imagedata r:id="rId33" o:title="eqId9efc18a5bb2e53586331b2a58538a48b"/>
          </v:shape>
          <o:OLEObject Type="Embed" ProgID="Equation.DSMT4" ShapeID="_x0000_i1027" DrawAspect="Content" ObjectID="_1842949539" r:id="rId34"/>
        </w:object>
      </w:r>
      <w:r>
        <w:t>的阻值。</w:t>
      </w:r>
    </w:p>
    <w:p w14:paraId="3DAEFFD0" w14:textId="77777777" w:rsidR="001607E9" w:rsidRDefault="00000000">
      <w:pPr>
        <w:spacing w:line="360" w:lineRule="auto"/>
        <w:jc w:val="left"/>
        <w:textAlignment w:val="center"/>
      </w:pPr>
      <w:r>
        <w:t>(2)</w:t>
      </w:r>
      <w:r>
        <w:t>开关闭合后电流表</w:t>
      </w:r>
      <w:r>
        <w:t>A</w:t>
      </w:r>
      <w:r>
        <w:t>的示数。</w:t>
      </w:r>
    </w:p>
    <w:p w14:paraId="7D98AB65" w14:textId="77777777" w:rsidR="001607E9" w:rsidRDefault="00000000">
      <w:pPr>
        <w:spacing w:line="360" w:lineRule="auto"/>
        <w:jc w:val="left"/>
        <w:textAlignment w:val="center"/>
        <w:rPr>
          <w:rFonts w:ascii="宋体" w:hAnsi="宋体" w:cs="宋体" w:hint="eastAsia"/>
          <w:b/>
          <w:color w:val="000000"/>
          <w:sz w:val="24"/>
        </w:rPr>
      </w:pPr>
      <w:r>
        <w:t>(3)</w:t>
      </w:r>
      <w:r>
        <w:t>求整个电路在</w:t>
      </w:r>
      <w:r>
        <w:t>1min</w:t>
      </w:r>
      <w:r>
        <w:t>内产生的热量。</w:t>
      </w:r>
    </w:p>
    <w:p w14:paraId="64F443EA" w14:textId="77777777" w:rsidR="001607E9" w:rsidRDefault="00000000">
      <w:pPr>
        <w:spacing w:line="360" w:lineRule="auto"/>
        <w:textAlignment w:val="center"/>
        <w:rPr>
          <w:color w:val="000000"/>
        </w:rPr>
      </w:pPr>
      <w:r>
        <w:rPr>
          <w:rFonts w:ascii="宋体" w:hAnsi="宋体" w:cs="宋体"/>
          <w:b/>
          <w:color w:val="000000"/>
          <w:sz w:val="24"/>
        </w:rPr>
        <w:t>六、综合能力题：本大题共</w:t>
      </w:r>
      <w:r>
        <w:rPr>
          <w:rFonts w:eastAsia="Times New Roman"/>
          <w:b/>
          <w:color w:val="000000"/>
          <w:sz w:val="24"/>
        </w:rPr>
        <w:t>3</w:t>
      </w:r>
      <w:r>
        <w:rPr>
          <w:rFonts w:ascii="宋体" w:hAnsi="宋体" w:cs="宋体"/>
          <w:b/>
          <w:color w:val="000000"/>
          <w:sz w:val="24"/>
        </w:rPr>
        <w:t>小题，每小题</w:t>
      </w:r>
      <w:r>
        <w:rPr>
          <w:rFonts w:eastAsia="Times New Roman"/>
          <w:b/>
          <w:color w:val="000000"/>
          <w:sz w:val="24"/>
        </w:rPr>
        <w:t>6</w:t>
      </w:r>
      <w:r>
        <w:rPr>
          <w:rFonts w:ascii="宋体" w:hAnsi="宋体" w:cs="宋体"/>
          <w:b/>
          <w:color w:val="000000"/>
          <w:sz w:val="24"/>
        </w:rPr>
        <w:t>分，共</w:t>
      </w:r>
      <w:r>
        <w:rPr>
          <w:rFonts w:eastAsia="Times New Roman"/>
          <w:b/>
          <w:color w:val="000000"/>
          <w:sz w:val="24"/>
        </w:rPr>
        <w:t>18</w:t>
      </w:r>
      <w:r>
        <w:rPr>
          <w:rFonts w:ascii="宋体" w:hAnsi="宋体" w:cs="宋体"/>
          <w:b/>
          <w:color w:val="000000"/>
          <w:sz w:val="24"/>
        </w:rPr>
        <w:t>分。</w:t>
      </w:r>
    </w:p>
    <w:p w14:paraId="09DE5C86" w14:textId="77777777" w:rsidR="001607E9" w:rsidRDefault="00000000">
      <w:pPr>
        <w:spacing w:line="360" w:lineRule="auto"/>
        <w:jc w:val="left"/>
        <w:textAlignment w:val="center"/>
      </w:pPr>
      <w:r>
        <w:t>21</w:t>
      </w:r>
      <w:r>
        <w:t>．杆秤是前些年菜市场测量质量的工具，盐盐找来了一个杆秤进行观察，并准备完成老师布置的跨学科任务：制作一个杆秤。</w:t>
      </w:r>
    </w:p>
    <w:p w14:paraId="32904577" w14:textId="3EF879BF" w:rsidR="001607E9" w:rsidRDefault="00E30C42">
      <w:pPr>
        <w:spacing w:line="360" w:lineRule="auto"/>
        <w:jc w:val="left"/>
        <w:textAlignment w:val="center"/>
      </w:pPr>
      <w:r>
        <w:rPr>
          <w:rFonts w:eastAsia="Times New Roman"/>
          <w:noProof/>
          <w:kern w:val="0"/>
          <w:sz w:val="24"/>
          <w:szCs w:val="24"/>
        </w:rPr>
        <w:drawing>
          <wp:inline distT="0" distB="0" distL="0" distR="0" wp14:anchorId="6CFC2F4B" wp14:editId="73C00AE4">
            <wp:extent cx="3855720" cy="1295400"/>
            <wp:effectExtent l="0" t="0" r="0" b="0"/>
            <wp:docPr id="27" name="图片 8" descr="@@@dda3da29-4d10-48be-a7db-9cecf0d509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da3da29-4d10-48be-a7db-9cecf0d509fc"/>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855720" cy="1295400"/>
                    </a:xfrm>
                    <a:prstGeom prst="rect">
                      <a:avLst/>
                    </a:prstGeom>
                    <a:noFill/>
                    <a:ln>
                      <a:noFill/>
                    </a:ln>
                  </pic:spPr>
                </pic:pic>
              </a:graphicData>
            </a:graphic>
          </wp:inline>
        </w:drawing>
      </w:r>
    </w:p>
    <w:p w14:paraId="63C5B654" w14:textId="77777777" w:rsidR="001607E9" w:rsidRDefault="00000000">
      <w:pPr>
        <w:spacing w:line="360" w:lineRule="auto"/>
        <w:jc w:val="left"/>
        <w:textAlignment w:val="center"/>
      </w:pPr>
      <w:r>
        <w:t>(1)</w:t>
      </w:r>
      <w:r>
        <w:t>杆秤的本质是一个杠杆，平衡条件为</w:t>
      </w:r>
      <w:r>
        <w:rPr>
          <w:rFonts w:eastAsia="Times New Roman"/>
        </w:rPr>
        <w:t>______</w:t>
      </w:r>
      <w:r>
        <w:t>，用图甲所示这个杆秤称量物体时，支点是</w:t>
      </w:r>
      <w:r>
        <w:rPr>
          <w:rFonts w:eastAsia="Times New Roman"/>
        </w:rPr>
        <w:t>______</w:t>
      </w:r>
      <w:r>
        <w:t>（选填</w:t>
      </w:r>
      <w:r>
        <w:t>“</w:t>
      </w:r>
      <w:r>
        <w:t>秤砣</w:t>
      </w:r>
      <w:r>
        <w:t>”</w:t>
      </w:r>
      <w:r>
        <w:t>、</w:t>
      </w:r>
      <w:r>
        <w:t>“</w:t>
      </w:r>
      <w:r>
        <w:t>提纽</w:t>
      </w:r>
      <w:r>
        <w:t>”</w:t>
      </w:r>
      <w:r>
        <w:t>或</w:t>
      </w:r>
      <w:r>
        <w:t>“</w:t>
      </w:r>
      <w:r>
        <w:t>秤钩</w:t>
      </w:r>
      <w:r>
        <w:t>”</w:t>
      </w:r>
      <w:r>
        <w:t>）所在的位置。这个杆秤有两个提纽，当盐盐使用提纽</w:t>
      </w:r>
      <w:r>
        <w:t>1</w:t>
      </w:r>
      <w:r>
        <w:t>时杆秤最大能称量</w:t>
      </w:r>
      <w:r>
        <w:t>5kg</w:t>
      </w:r>
      <w:r>
        <w:t>的物体，当他使用同一个秤砣，但改用提纽</w:t>
      </w:r>
      <w:r>
        <w:t>2</w:t>
      </w:r>
      <w:r>
        <w:t>时杆秤能称量物体的最大质量会</w:t>
      </w:r>
      <w:r>
        <w:rPr>
          <w:rFonts w:eastAsia="Times New Roman"/>
        </w:rPr>
        <w:t>______</w:t>
      </w:r>
      <w:r>
        <w:t>（选填</w:t>
      </w:r>
      <w:r>
        <w:t>“</w:t>
      </w:r>
      <w:r>
        <w:t>大于</w:t>
      </w:r>
      <w:r>
        <w:t>”</w:t>
      </w:r>
      <w:r>
        <w:t>、</w:t>
      </w:r>
      <w:r>
        <w:t>“</w:t>
      </w:r>
      <w:r>
        <w:t>小于</w:t>
      </w:r>
      <w:r>
        <w:t>”</w:t>
      </w:r>
      <w:r>
        <w:t>或</w:t>
      </w:r>
      <w:r>
        <w:t>“</w:t>
      </w:r>
      <w:r>
        <w:t>等于</w:t>
      </w:r>
      <w:r>
        <w:t>”</w:t>
      </w:r>
      <w:r>
        <w:t>）</w:t>
      </w:r>
      <w:r>
        <w:t>5kg</w:t>
      </w:r>
      <w:r>
        <w:t>。</w:t>
      </w:r>
    </w:p>
    <w:p w14:paraId="32F09506" w14:textId="77777777" w:rsidR="001607E9" w:rsidRDefault="00000000">
      <w:pPr>
        <w:spacing w:line="360" w:lineRule="auto"/>
        <w:jc w:val="left"/>
        <w:textAlignment w:val="center"/>
      </w:pPr>
      <w:r>
        <w:lastRenderedPageBreak/>
        <w:t>(2)</w:t>
      </w:r>
      <w:r>
        <w:t>若某次称量时盐盐只使用了提纽</w:t>
      </w:r>
      <w:r>
        <w:t>1</w:t>
      </w:r>
      <w:r>
        <w:t>，称量了同一物体两次，当他第二次换用质量更大的秤砣时，第二次秤砣在杆秤上的位置会</w:t>
      </w:r>
      <w:r>
        <w:rPr>
          <w:rFonts w:eastAsia="Times New Roman"/>
        </w:rPr>
        <w:t>______</w:t>
      </w:r>
      <w:r>
        <w:t>（选填</w:t>
      </w:r>
      <w:r>
        <w:t>“</w:t>
      </w:r>
      <w:r>
        <w:t>靠近</w:t>
      </w:r>
      <w:r>
        <w:t>”</w:t>
      </w:r>
      <w:r>
        <w:t>或</w:t>
      </w:r>
      <w:r>
        <w:t>“</w:t>
      </w:r>
      <w:r>
        <w:t>远离</w:t>
      </w:r>
      <w:r>
        <w:t>”</w:t>
      </w:r>
      <w:r>
        <w:t>）提纽的位置。</w:t>
      </w:r>
    </w:p>
    <w:p w14:paraId="5291DF38" w14:textId="77777777" w:rsidR="001607E9" w:rsidRDefault="00000000">
      <w:pPr>
        <w:spacing w:line="360" w:lineRule="auto"/>
        <w:jc w:val="left"/>
        <w:textAlignment w:val="center"/>
      </w:pPr>
      <w:r>
        <w:t>(3)</w:t>
      </w:r>
      <w:r>
        <w:t>如图乙所示，盐盐用一根长</w:t>
      </w:r>
      <w:r>
        <w:t>35cm</w:t>
      </w:r>
      <w:r>
        <w:t>，质量忽略不计的轻质均匀细杆制作杆秤，过程如下：</w:t>
      </w:r>
    </w:p>
    <w:p w14:paraId="412D5198" w14:textId="77777777" w:rsidR="001607E9" w:rsidRDefault="00000000">
      <w:pPr>
        <w:spacing w:line="360" w:lineRule="auto"/>
        <w:jc w:val="left"/>
        <w:textAlignment w:val="center"/>
      </w:pPr>
      <w:r>
        <w:t>①</w:t>
      </w:r>
      <w:r>
        <w:t>他在细杆最左端</w:t>
      </w:r>
      <w:r>
        <w:rPr>
          <w:rFonts w:eastAsia="Times New Roman"/>
          <w:i/>
        </w:rPr>
        <w:t>A</w:t>
      </w:r>
      <w:r>
        <w:t>点处挂一质量为</w:t>
      </w:r>
      <w:r>
        <w:t>20g</w:t>
      </w:r>
      <w:r>
        <w:t>的小盆作为秤盘，在</w:t>
      </w:r>
      <w:r>
        <w:rPr>
          <w:rFonts w:eastAsia="Times New Roman"/>
          <w:i/>
        </w:rPr>
        <w:t>A</w:t>
      </w:r>
      <w:r>
        <w:t>点右端</w:t>
      </w:r>
      <w:r>
        <w:t>5cm</w:t>
      </w:r>
      <w:r>
        <w:t>处钻一个小孔</w:t>
      </w:r>
      <w:r>
        <w:rPr>
          <w:rFonts w:eastAsia="Times New Roman"/>
          <w:i/>
        </w:rPr>
        <w:t>B</w:t>
      </w:r>
      <w:r>
        <w:t>，并穿了一根细绳作为提纽。再找来一个质量为</w:t>
      </w:r>
      <w:r>
        <w:t>50g</w:t>
      </w:r>
      <w:r>
        <w:t>的钩码挂在细绳上作为秤砣，可以在秤杆上移动。</w:t>
      </w:r>
    </w:p>
    <w:p w14:paraId="029FFD6E" w14:textId="77777777" w:rsidR="001607E9" w:rsidRDefault="00000000">
      <w:pPr>
        <w:spacing w:line="360" w:lineRule="auto"/>
        <w:jc w:val="left"/>
        <w:textAlignment w:val="center"/>
      </w:pPr>
      <w:r>
        <w:t>②</w:t>
      </w:r>
      <w:r>
        <w:t>当秤盘中不放任何物体时，调整秤砣的位置使杆秤平衡，在此时秤砣细线对应杆秤的位置上标为零刻度线，该位置离小孔</w:t>
      </w:r>
      <w:r>
        <w:rPr>
          <w:rFonts w:eastAsia="Times New Roman"/>
          <w:i/>
        </w:rPr>
        <w:t>B</w:t>
      </w:r>
      <w:r>
        <w:t>的距离为</w:t>
      </w:r>
      <w:r>
        <w:rPr>
          <w:rFonts w:eastAsia="Times New Roman"/>
        </w:rPr>
        <w:t>______</w:t>
      </w:r>
      <w:r>
        <w:t>cm</w:t>
      </w:r>
      <w:r>
        <w:t>；接着通过计算，盐盐在该杆秤的最右端写下了杆秤测量范围的最大值，该最大值为</w:t>
      </w:r>
      <w:r>
        <w:rPr>
          <w:rFonts w:eastAsia="Times New Roman"/>
        </w:rPr>
        <w:t>______</w:t>
      </w:r>
      <w:r>
        <w:t>g</w:t>
      </w:r>
      <w:r>
        <w:t>。</w:t>
      </w:r>
    </w:p>
    <w:p w14:paraId="4ECA03D5" w14:textId="77777777" w:rsidR="001607E9" w:rsidRDefault="00000000">
      <w:pPr>
        <w:spacing w:line="360" w:lineRule="auto"/>
        <w:jc w:val="left"/>
        <w:textAlignment w:val="center"/>
      </w:pPr>
      <w:r>
        <w:t>22</w:t>
      </w:r>
      <w:r>
        <w:t>．暑假期间小敏一家开车去潮州西湖公园游玩，在此过程中她对看到的现象产生了很多疑问，请你帮她答疑：</w:t>
      </w:r>
    </w:p>
    <w:p w14:paraId="3701D5ED" w14:textId="77777777" w:rsidR="001607E9" w:rsidRDefault="00000000">
      <w:pPr>
        <w:spacing w:line="360" w:lineRule="auto"/>
        <w:jc w:val="left"/>
        <w:textAlignment w:val="center"/>
      </w:pPr>
      <w:r>
        <w:t>(1)</w:t>
      </w:r>
      <w:r>
        <w:t>车外气温较高，车内开着空调，小敏感到很舒适。她观察到汽车玻璃上有一些小水珠，这是</w:t>
      </w:r>
      <w:r>
        <w:rPr>
          <w:rFonts w:eastAsia="Times New Roman"/>
        </w:rPr>
        <w:t>______</w:t>
      </w:r>
      <w:r>
        <w:t>现象（填物态变化名称），这些水珠是在</w:t>
      </w:r>
      <w:r>
        <w:rPr>
          <w:rFonts w:eastAsia="Times New Roman"/>
        </w:rPr>
        <w:t>______</w:t>
      </w:r>
      <w:r>
        <w:t>（选填</w:t>
      </w:r>
      <w:r>
        <w:t>“</w:t>
      </w:r>
      <w:r>
        <w:t>车内</w:t>
      </w:r>
      <w:r>
        <w:t>”</w:t>
      </w:r>
      <w:r>
        <w:t>或</w:t>
      </w:r>
      <w:r>
        <w:t>“</w:t>
      </w:r>
      <w:r>
        <w:t>车外</w:t>
      </w:r>
      <w:r>
        <w:t>”</w:t>
      </w:r>
      <w:r>
        <w:t>）；</w:t>
      </w:r>
    </w:p>
    <w:p w14:paraId="5C78C3E1" w14:textId="77777777" w:rsidR="001607E9" w:rsidRDefault="00000000">
      <w:pPr>
        <w:spacing w:line="360" w:lineRule="auto"/>
        <w:jc w:val="left"/>
        <w:textAlignment w:val="center"/>
      </w:pPr>
      <w:r>
        <w:t>(2)</w:t>
      </w:r>
      <w:r>
        <w:t>小敏仔细观察，她发现仪表台上的一张白纸，在它上方的挡风玻璃上形成了一个像，由此分析为什么小车的挡风玻璃不能竖直安装，因为挡风玻璃竖直安装会让车内物体成像在汽车的</w:t>
      </w:r>
      <w:r>
        <w:rPr>
          <w:rFonts w:eastAsia="Times New Roman"/>
        </w:rPr>
        <w:t>______</w:t>
      </w:r>
      <w:r>
        <w:t>（选填</w:t>
      </w:r>
      <w:r>
        <w:t>“</w:t>
      </w:r>
      <w:r>
        <w:t>前方</w:t>
      </w:r>
      <w:r>
        <w:t>”</w:t>
      </w:r>
      <w:r>
        <w:t>或</w:t>
      </w:r>
      <w:r>
        <w:t>“</w:t>
      </w:r>
      <w:r>
        <w:t>后方</w:t>
      </w:r>
      <w:r>
        <w:t>”</w:t>
      </w:r>
      <w:r>
        <w:t>），会对司机产生干扰；</w:t>
      </w:r>
    </w:p>
    <w:p w14:paraId="1FFF8653" w14:textId="77777777" w:rsidR="001607E9" w:rsidRDefault="00000000">
      <w:pPr>
        <w:spacing w:line="360" w:lineRule="auto"/>
        <w:jc w:val="left"/>
        <w:textAlignment w:val="center"/>
      </w:pPr>
      <w:r>
        <w:t>(3)</w:t>
      </w:r>
      <w:r>
        <w:t>在西湖旁，小敏明显感觉比在潮汕公路上凉快，这是因为水的</w:t>
      </w:r>
      <w:r>
        <w:rPr>
          <w:rFonts w:eastAsia="Times New Roman"/>
        </w:rPr>
        <w:t>______</w:t>
      </w:r>
      <w:r>
        <w:t>大，此外，小敏还看到湖水中</w:t>
      </w:r>
      <w:r>
        <w:t>“</w:t>
      </w:r>
      <w:r>
        <w:t>鲤鱼跃龙门</w:t>
      </w:r>
      <w:r>
        <w:t>”</w:t>
      </w:r>
      <w:r>
        <w:t>的情景，当鲤鱼跃出水面后，在空中继续向上运动的过程中，它在水中所成的像到水面的距离</w:t>
      </w:r>
      <w:r>
        <w:rPr>
          <w:rFonts w:eastAsia="Times New Roman"/>
        </w:rPr>
        <w:t>______</w:t>
      </w:r>
      <w:r>
        <w:t>，像的大小</w:t>
      </w:r>
      <w:r>
        <w:rPr>
          <w:rFonts w:eastAsia="Times New Roman"/>
        </w:rPr>
        <w:t>______</w:t>
      </w:r>
      <w:r>
        <w:t>（后两空均选填</w:t>
      </w:r>
      <w:r>
        <w:t>“</w:t>
      </w:r>
      <w:r>
        <w:t>变大</w:t>
      </w:r>
      <w:r>
        <w:t>”“</w:t>
      </w:r>
      <w:r>
        <w:t>变小</w:t>
      </w:r>
      <w:r>
        <w:t>”</w:t>
      </w:r>
      <w:r>
        <w:t>或</w:t>
      </w:r>
      <w:r>
        <w:t>“</w:t>
      </w:r>
      <w:r>
        <w:t>不变</w:t>
      </w:r>
      <w:r>
        <w:t>”</w:t>
      </w:r>
      <w:r>
        <w:t>）。</w:t>
      </w:r>
    </w:p>
    <w:p w14:paraId="28D0F419" w14:textId="77777777" w:rsidR="001607E9" w:rsidRDefault="00000000">
      <w:pPr>
        <w:spacing w:line="360" w:lineRule="auto"/>
        <w:jc w:val="left"/>
        <w:textAlignment w:val="center"/>
      </w:pPr>
      <w:r>
        <w:t>23</w:t>
      </w:r>
      <w:r>
        <w:t>．在</w:t>
      </w:r>
      <w:r>
        <w:t>3D</w:t>
      </w:r>
      <w:r>
        <w:t>打印笔中装入塑料条，接通电源，等待一段时间后即可挤出热融的塑料，塑料在空气中迅速冷却变成特定的形态（如图甲），其内部电路如图乙，</w:t>
      </w:r>
      <w:r>
        <w:rPr>
          <w:rFonts w:eastAsia="Times New Roman"/>
          <w:i/>
        </w:rPr>
        <w:t>R</w:t>
      </w:r>
      <w:r>
        <w:rPr>
          <w:rFonts w:eastAsia="Times New Roman"/>
          <w:i/>
          <w:vertAlign w:val="subscript"/>
        </w:rPr>
        <w:t>1</w:t>
      </w:r>
      <w:r>
        <w:t>、</w:t>
      </w:r>
      <w:r>
        <w:rPr>
          <w:rFonts w:eastAsia="Times New Roman"/>
          <w:i/>
        </w:rPr>
        <w:t>R</w:t>
      </w:r>
      <w:r>
        <w:rPr>
          <w:rFonts w:eastAsia="Times New Roman"/>
          <w:i/>
          <w:vertAlign w:val="subscript"/>
        </w:rPr>
        <w:t>2</w:t>
      </w:r>
      <w:r>
        <w:t>是相同的</w:t>
      </w:r>
      <w:r>
        <w:t>PTC</w:t>
      </w:r>
      <w:r>
        <w:t>发热电阻。单个</w:t>
      </w:r>
      <w:r>
        <w:t>PTC</w:t>
      </w:r>
      <w:r>
        <w:t>的电阻与温度的关系如图丙。</w:t>
      </w:r>
    </w:p>
    <w:p w14:paraId="733123AB" w14:textId="62B95905" w:rsidR="001607E9" w:rsidRDefault="00E30C42">
      <w:pPr>
        <w:spacing w:line="360" w:lineRule="auto"/>
        <w:textAlignment w:val="center"/>
      </w:pPr>
      <w:r>
        <w:rPr>
          <w:rFonts w:eastAsia="Times New Roman"/>
          <w:noProof/>
          <w:kern w:val="0"/>
          <w:sz w:val="24"/>
          <w:szCs w:val="24"/>
        </w:rPr>
        <w:drawing>
          <wp:inline distT="0" distB="0" distL="0" distR="0" wp14:anchorId="21AF4968" wp14:editId="4064BD54">
            <wp:extent cx="3619500" cy="1287780"/>
            <wp:effectExtent l="0" t="0" r="0" b="0"/>
            <wp:docPr id="28" name="图片 7" descr="@@@c2e79739-8bdb-46fd-b58f-37f2751ffa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2e79739-8bdb-46fd-b58f-37f2751ffa4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19500" cy="1287780"/>
                    </a:xfrm>
                    <a:prstGeom prst="rect">
                      <a:avLst/>
                    </a:prstGeom>
                    <a:noFill/>
                    <a:ln>
                      <a:noFill/>
                    </a:ln>
                  </pic:spPr>
                </pic:pic>
              </a:graphicData>
            </a:graphic>
          </wp:inline>
        </w:drawing>
      </w:r>
    </w:p>
    <w:p w14:paraId="3F3246FD" w14:textId="77777777" w:rsidR="001607E9" w:rsidRDefault="00000000">
      <w:pPr>
        <w:spacing w:line="360" w:lineRule="auto"/>
        <w:jc w:val="left"/>
        <w:textAlignment w:val="center"/>
      </w:pPr>
      <w:r>
        <w:t>(1)“</w:t>
      </w:r>
      <w:r>
        <w:t>塑料在空气中迅速冷却变成特定的形态</w:t>
      </w:r>
      <w:r>
        <w:t>”</w:t>
      </w:r>
      <w:r>
        <w:t>发生的物态变化是</w:t>
      </w:r>
      <w:r>
        <w:rPr>
          <w:rFonts w:eastAsia="Times New Roman"/>
        </w:rPr>
        <w:t>______</w:t>
      </w:r>
      <w:r>
        <w:t>；打印笔工作时，</w:t>
      </w:r>
      <w:r>
        <w:t xml:space="preserve"> PTC</w:t>
      </w:r>
      <w:r>
        <w:t>电阻发热，塑料受热会逐渐变软变稀，可见，塑料</w:t>
      </w:r>
      <w:r>
        <w:rPr>
          <w:rFonts w:eastAsia="Times New Roman"/>
        </w:rPr>
        <w:t>_________</w:t>
      </w:r>
      <w:r>
        <w:t>（选填</w:t>
      </w:r>
      <w:r>
        <w:t>“</w:t>
      </w:r>
      <w:r>
        <w:t>是</w:t>
      </w:r>
      <w:r>
        <w:t>”</w:t>
      </w:r>
      <w:r>
        <w:t>或</w:t>
      </w:r>
      <w:r>
        <w:t>“</w:t>
      </w:r>
      <w:r>
        <w:t>不是</w:t>
      </w:r>
      <w:r>
        <w:t>”</w:t>
      </w:r>
      <w:r>
        <w:t>）晶体。</w:t>
      </w:r>
    </w:p>
    <w:p w14:paraId="06DA3919" w14:textId="77777777" w:rsidR="001607E9" w:rsidRDefault="00000000">
      <w:pPr>
        <w:spacing w:line="360" w:lineRule="auto"/>
        <w:jc w:val="left"/>
        <w:textAlignment w:val="center"/>
      </w:pPr>
      <w:r>
        <w:t>(2)</w:t>
      </w:r>
      <w:r>
        <w:t>打印笔工作有快、慢两挡。慢挡打印时，图中开关</w:t>
      </w:r>
      <w:r>
        <w:t>S</w:t>
      </w:r>
      <w:r>
        <w:rPr>
          <w:vertAlign w:val="subscript"/>
        </w:rPr>
        <w:t>1</w:t>
      </w:r>
      <w:r>
        <w:t>应处于</w:t>
      </w:r>
      <w:r>
        <w:rPr>
          <w:rFonts w:eastAsia="Times New Roman"/>
        </w:rPr>
        <w:t>________</w:t>
      </w:r>
      <w:r>
        <w:t>状态；打印笔的最大发热功率是</w:t>
      </w:r>
      <w:r>
        <w:rPr>
          <w:rFonts w:eastAsia="Times New Roman"/>
        </w:rPr>
        <w:t>_________</w:t>
      </w:r>
      <w:r>
        <w:rPr>
          <w:rFonts w:eastAsia="Times New Roman"/>
          <w:i/>
        </w:rPr>
        <w:t xml:space="preserve"> </w:t>
      </w:r>
      <w:r>
        <w:t>W</w:t>
      </w:r>
      <w:r>
        <w:t>；</w:t>
      </w:r>
    </w:p>
    <w:p w14:paraId="7CCD17BF" w14:textId="77777777" w:rsidR="001607E9" w:rsidRDefault="00000000">
      <w:pPr>
        <w:spacing w:line="360" w:lineRule="auto"/>
        <w:jc w:val="left"/>
        <w:textAlignment w:val="center"/>
      </w:pPr>
      <w:r>
        <w:lastRenderedPageBreak/>
        <w:t>(3)</w:t>
      </w:r>
      <w:r>
        <w:t>打印笔正常工作时的温度能自动稳定在</w:t>
      </w:r>
      <w:r>
        <w:t>250℃</w:t>
      </w:r>
      <w:r>
        <w:t>左右，结合图丙信息，说明理由：当温度超过</w:t>
      </w:r>
      <w:r>
        <w:t>250℃</w:t>
      </w:r>
      <w:r>
        <w:t>时，电阻增大，</w:t>
      </w:r>
      <w:r>
        <w:rPr>
          <w:rFonts w:eastAsia="Times New Roman"/>
        </w:rPr>
        <w:t>________</w:t>
      </w:r>
      <w:r>
        <w:t>；当温度低于</w:t>
      </w:r>
      <w:r>
        <w:t>250℃</w:t>
      </w:r>
      <w:r>
        <w:t>时，电阻减小，</w:t>
      </w:r>
      <w:r>
        <w:rPr>
          <w:rFonts w:eastAsia="Times New Roman"/>
        </w:rPr>
        <w:t>_________</w:t>
      </w:r>
      <w:r>
        <w:t>。</w:t>
      </w:r>
    </w:p>
    <w:p w14:paraId="6314E5E8" w14:textId="77777777" w:rsidR="001607E9" w:rsidRDefault="001607E9">
      <w:pPr>
        <w:spacing w:line="360" w:lineRule="auto"/>
        <w:jc w:val="left"/>
        <w:textAlignment w:val="center"/>
      </w:pPr>
    </w:p>
    <w:p w14:paraId="33C4E84C" w14:textId="77777777" w:rsidR="001607E9" w:rsidRDefault="001607E9">
      <w:pPr>
        <w:jc w:val="left"/>
        <w:textAlignment w:val="center"/>
        <w:rPr>
          <w:rFonts w:ascii="宋体" w:hAnsi="宋体" w:cs="宋体" w:hint="eastAsia"/>
          <w:b/>
          <w:color w:val="000000"/>
        </w:rPr>
      </w:pPr>
    </w:p>
    <w:p w14:paraId="24107E7B" w14:textId="77777777" w:rsidR="001607E9" w:rsidRDefault="00000000">
      <w:pPr>
        <w:jc w:val="center"/>
        <w:textAlignment w:val="center"/>
        <w:rPr>
          <w:rFonts w:ascii="宋体" w:hAnsi="宋体" w:cs="宋体" w:hint="eastAsia"/>
          <w:b/>
          <w:color w:val="000000"/>
        </w:rPr>
      </w:pPr>
      <w:r>
        <w:rPr>
          <w:rFonts w:ascii="宋体" w:hAnsi="宋体" w:cs="宋体"/>
          <w:b/>
          <w:color w:val="000000"/>
        </w:rPr>
        <w:t>参考答案</w:t>
      </w:r>
    </w:p>
    <w:p w14:paraId="27D10A7A" w14:textId="77777777" w:rsidR="001607E9" w:rsidRDefault="001607E9">
      <w:pPr>
        <w:jc w:val="center"/>
        <w:textAlignment w:val="center"/>
        <w:rPr>
          <w:rFonts w:ascii="宋体" w:hAnsi="宋体" w:cs="宋体" w:hint="eastAsia"/>
          <w:b/>
          <w:color w:val="000000"/>
        </w:rPr>
      </w:pPr>
    </w:p>
    <w:p w14:paraId="198BC356" w14:textId="77777777" w:rsidR="001607E9" w:rsidRDefault="00000000">
      <w:pPr>
        <w:spacing w:line="360" w:lineRule="auto"/>
        <w:jc w:val="left"/>
        <w:textAlignment w:val="center"/>
      </w:pPr>
      <w:r>
        <w:t>1</w:t>
      </w:r>
      <w:r>
        <w:t>．</w:t>
      </w:r>
      <w:r>
        <w:t>D</w:t>
      </w:r>
    </w:p>
    <w:p w14:paraId="21D18BFE" w14:textId="77777777" w:rsidR="001607E9" w:rsidRDefault="00000000">
      <w:pPr>
        <w:spacing w:line="360" w:lineRule="auto"/>
        <w:jc w:val="left"/>
        <w:textAlignment w:val="center"/>
      </w:pPr>
      <w:r>
        <w:t>【详解】</w:t>
      </w:r>
      <w:r>
        <w:t>A</w:t>
      </w:r>
      <w:r>
        <w:t>．地上的</w:t>
      </w:r>
      <w:r>
        <w:t>“</w:t>
      </w:r>
      <w:r>
        <w:t>人影</w:t>
      </w:r>
      <w:r>
        <w:t>”</w:t>
      </w:r>
      <w:r>
        <w:t>是影子，属于光的直线传播，故</w:t>
      </w:r>
      <w:r>
        <w:t>A</w:t>
      </w:r>
      <w:r>
        <w:t>错误；</w:t>
      </w:r>
    </w:p>
    <w:p w14:paraId="7EF44944" w14:textId="77777777" w:rsidR="001607E9" w:rsidRDefault="00000000">
      <w:pPr>
        <w:spacing w:line="360" w:lineRule="auto"/>
        <w:jc w:val="left"/>
        <w:textAlignment w:val="center"/>
      </w:pPr>
      <w:r>
        <w:t>B</w:t>
      </w:r>
      <w:r>
        <w:t>．眼中的</w:t>
      </w:r>
      <w:r>
        <w:t>“</w:t>
      </w:r>
      <w:r>
        <w:t>花影</w:t>
      </w:r>
      <w:r>
        <w:t>”</w:t>
      </w:r>
      <w:r>
        <w:t>是人的眼睛成像，属于光的折射，故</w:t>
      </w:r>
      <w:r>
        <w:t>B</w:t>
      </w:r>
      <w:r>
        <w:t>错误；</w:t>
      </w:r>
    </w:p>
    <w:p w14:paraId="7CABA62B" w14:textId="77777777" w:rsidR="001607E9" w:rsidRDefault="00000000">
      <w:pPr>
        <w:spacing w:line="360" w:lineRule="auto"/>
        <w:jc w:val="left"/>
        <w:textAlignment w:val="center"/>
      </w:pPr>
      <w:r>
        <w:t>C</w:t>
      </w:r>
      <w:r>
        <w:t>．水中的</w:t>
      </w:r>
      <w:r>
        <w:t>“</w:t>
      </w:r>
      <w:r>
        <w:t>树影</w:t>
      </w:r>
      <w:r>
        <w:t>”</w:t>
      </w:r>
      <w:r>
        <w:t>是平面镜成像，属于光的反射，故</w:t>
      </w:r>
      <w:r>
        <w:t>C</w:t>
      </w:r>
      <w:r>
        <w:t>错误；</w:t>
      </w:r>
    </w:p>
    <w:p w14:paraId="6012B22F" w14:textId="77777777" w:rsidR="001607E9" w:rsidRDefault="00000000">
      <w:pPr>
        <w:spacing w:line="360" w:lineRule="auto"/>
        <w:jc w:val="left"/>
        <w:textAlignment w:val="center"/>
      </w:pPr>
      <w:r>
        <w:t>D</w:t>
      </w:r>
      <w:r>
        <w:t>．水中的</w:t>
      </w:r>
      <w:r>
        <w:t>“</w:t>
      </w:r>
      <w:r>
        <w:t>鱼影</w:t>
      </w:r>
      <w:r>
        <w:t>”</w:t>
      </w:r>
      <w:r>
        <w:t>是鱼反射的光通过水折射到空气，属于光的折射，故</w:t>
      </w:r>
      <w:r>
        <w:t>D</w:t>
      </w:r>
      <w:r>
        <w:t>正确。</w:t>
      </w:r>
    </w:p>
    <w:p w14:paraId="484AAAF0" w14:textId="77777777" w:rsidR="001607E9" w:rsidRDefault="00000000">
      <w:pPr>
        <w:spacing w:line="360" w:lineRule="auto"/>
        <w:jc w:val="left"/>
        <w:textAlignment w:val="center"/>
      </w:pPr>
      <w:r>
        <w:t>故选</w:t>
      </w:r>
      <w:r>
        <w:t>D</w:t>
      </w:r>
      <w:r>
        <w:t>。</w:t>
      </w:r>
    </w:p>
    <w:p w14:paraId="738C884F" w14:textId="77777777" w:rsidR="001607E9" w:rsidRDefault="00000000">
      <w:pPr>
        <w:spacing w:line="360" w:lineRule="auto"/>
        <w:jc w:val="left"/>
        <w:textAlignment w:val="center"/>
      </w:pPr>
      <w:r>
        <w:t>2</w:t>
      </w:r>
      <w:r>
        <w:t>．</w:t>
      </w:r>
      <w:r>
        <w:t>D</w:t>
      </w:r>
    </w:p>
    <w:p w14:paraId="715637B5" w14:textId="77777777" w:rsidR="001607E9" w:rsidRDefault="00000000">
      <w:pPr>
        <w:spacing w:line="360" w:lineRule="auto"/>
        <w:jc w:val="left"/>
        <w:textAlignment w:val="center"/>
      </w:pPr>
      <w:r>
        <w:t>【详解】电视、广播和手机工作时都要利用到电磁波，而固定电话是利用电流来传递信息的．</w:t>
      </w:r>
    </w:p>
    <w:p w14:paraId="13A40215" w14:textId="77777777" w:rsidR="001607E9" w:rsidRDefault="00000000">
      <w:pPr>
        <w:spacing w:line="360" w:lineRule="auto"/>
        <w:jc w:val="left"/>
        <w:textAlignment w:val="center"/>
      </w:pPr>
      <w:r>
        <w:t>故选</w:t>
      </w:r>
      <w:r>
        <w:t>D.</w:t>
      </w:r>
    </w:p>
    <w:p w14:paraId="15F0A5B1" w14:textId="77777777" w:rsidR="001607E9" w:rsidRDefault="00000000">
      <w:pPr>
        <w:spacing w:line="360" w:lineRule="auto"/>
        <w:jc w:val="left"/>
        <w:textAlignment w:val="center"/>
      </w:pPr>
      <w:r>
        <w:t>3</w:t>
      </w:r>
      <w:r>
        <w:t>．</w:t>
      </w:r>
      <w:r>
        <w:t>D</w:t>
      </w:r>
    </w:p>
    <w:p w14:paraId="4C112468" w14:textId="77777777" w:rsidR="001607E9" w:rsidRDefault="00000000">
      <w:pPr>
        <w:spacing w:line="360" w:lineRule="auto"/>
        <w:jc w:val="left"/>
        <w:textAlignment w:val="center"/>
      </w:pPr>
      <w:r>
        <w:t>【详解】</w:t>
      </w:r>
      <w:r>
        <w:t>A</w:t>
      </w:r>
      <w:r>
        <w:t>．在未断开开关的情况下，搬动电暖器，易发生触电事故，故</w:t>
      </w:r>
      <w:r>
        <w:t>A</w:t>
      </w:r>
      <w:r>
        <w:t>不符合安全用电原则；</w:t>
      </w:r>
    </w:p>
    <w:p w14:paraId="48AE90F5" w14:textId="77777777" w:rsidR="001607E9" w:rsidRDefault="00000000">
      <w:pPr>
        <w:spacing w:line="360" w:lineRule="auto"/>
        <w:jc w:val="left"/>
        <w:textAlignment w:val="center"/>
      </w:pPr>
      <w:r>
        <w:t>B</w:t>
      </w:r>
      <w:r>
        <w:t>．多个大功率用电器插在一个插排上同时工作</w:t>
      </w:r>
      <w:r>
        <w:t>,</w:t>
      </w:r>
      <w:r>
        <w:t>易导致电路中电流过大，引发火灾，故</w:t>
      </w:r>
      <w:r>
        <w:t>B</w:t>
      </w:r>
      <w:r>
        <w:t>不符合安全用电原则；</w:t>
      </w:r>
    </w:p>
    <w:p w14:paraId="6BFBE569" w14:textId="77777777" w:rsidR="001607E9" w:rsidRDefault="00000000">
      <w:pPr>
        <w:spacing w:line="360" w:lineRule="auto"/>
        <w:jc w:val="left"/>
        <w:textAlignment w:val="center"/>
      </w:pPr>
      <w:r>
        <w:t>C</w:t>
      </w:r>
      <w:r>
        <w:t>．把电饭煲的电源线缠绕在燃气管上固定，电源线通电产生热量，易导致燃气爆炸，故</w:t>
      </w:r>
      <w:r>
        <w:t>C</w:t>
      </w:r>
      <w:r>
        <w:t>不符合安全用电原则；</w:t>
      </w:r>
    </w:p>
    <w:p w14:paraId="399CE841" w14:textId="77777777" w:rsidR="001607E9" w:rsidRDefault="00000000">
      <w:pPr>
        <w:spacing w:line="360" w:lineRule="auto"/>
        <w:jc w:val="left"/>
        <w:textAlignment w:val="center"/>
      </w:pPr>
      <w:r>
        <w:t>D</w:t>
      </w:r>
      <w:r>
        <w:t>．电热水壶的三脚插头中，较长的脚与地线相连</w:t>
      </w:r>
      <w:r>
        <w:t>,</w:t>
      </w:r>
      <w:r>
        <w:t>防止人接触外壳时触电，故</w:t>
      </w:r>
      <w:r>
        <w:t>D</w:t>
      </w:r>
      <w:r>
        <w:t>符合安全用电原则。</w:t>
      </w:r>
    </w:p>
    <w:p w14:paraId="5386C9DF" w14:textId="77777777" w:rsidR="001607E9" w:rsidRDefault="00000000">
      <w:pPr>
        <w:spacing w:line="360" w:lineRule="auto"/>
        <w:jc w:val="left"/>
        <w:textAlignment w:val="center"/>
      </w:pPr>
      <w:r>
        <w:t>故选</w:t>
      </w:r>
      <w:r>
        <w:t>D</w:t>
      </w:r>
      <w:r>
        <w:t>。</w:t>
      </w:r>
    </w:p>
    <w:p w14:paraId="74FB5C0E" w14:textId="77777777" w:rsidR="001607E9" w:rsidRDefault="00000000">
      <w:pPr>
        <w:spacing w:line="360" w:lineRule="auto"/>
        <w:jc w:val="left"/>
        <w:textAlignment w:val="center"/>
      </w:pPr>
      <w:r>
        <w:t>4</w:t>
      </w:r>
      <w:r>
        <w:t>．</w:t>
      </w:r>
      <w:r>
        <w:t>D</w:t>
      </w:r>
    </w:p>
    <w:p w14:paraId="6A078270" w14:textId="77777777" w:rsidR="001607E9" w:rsidRDefault="00000000">
      <w:pPr>
        <w:spacing w:line="360" w:lineRule="auto"/>
        <w:jc w:val="left"/>
        <w:textAlignment w:val="center"/>
      </w:pPr>
      <w:r>
        <w:t>【详解】</w:t>
      </w:r>
      <w:r>
        <w:t>A.</w:t>
      </w:r>
      <w:r>
        <w:t>人的拇指宽度相对较窄，通常约为</w:t>
      </w:r>
      <w:r>
        <w:t>1~2cm</w:t>
      </w:r>
      <w:r>
        <w:t>，</w:t>
      </w:r>
      <w:r>
        <w:t>10cm</w:t>
      </w:r>
      <w:r>
        <w:t>接近手掌的宽度，故</w:t>
      </w:r>
      <w:r>
        <w:t>A</w:t>
      </w:r>
      <w:r>
        <w:t>不符合实际；</w:t>
      </w:r>
    </w:p>
    <w:p w14:paraId="3D23FE8B" w14:textId="77777777" w:rsidR="001607E9" w:rsidRDefault="00000000">
      <w:pPr>
        <w:spacing w:line="360" w:lineRule="auto"/>
        <w:jc w:val="left"/>
        <w:textAlignment w:val="center"/>
      </w:pPr>
      <w:r>
        <w:t>B.</w:t>
      </w:r>
      <w:r>
        <w:t>正常洗澡水的温度应略高于人体体温（约</w:t>
      </w:r>
      <w:r>
        <w:t xml:space="preserve"> 37℃</w:t>
      </w:r>
      <w:r>
        <w:t>），一般在</w:t>
      </w:r>
      <w:r>
        <w:t xml:space="preserve"> 40℃</w:t>
      </w:r>
      <w:r>
        <w:t>左右，</w:t>
      </w:r>
      <w:r>
        <w:t>85℃</w:t>
      </w:r>
      <w:r>
        <w:t>的水温过高，会烫伤皮肤，故</w:t>
      </w:r>
      <w:r>
        <w:t>B</w:t>
      </w:r>
      <w:r>
        <w:t>不符合实际；</w:t>
      </w:r>
    </w:p>
    <w:p w14:paraId="28E8FE01" w14:textId="77777777" w:rsidR="001607E9" w:rsidRDefault="00000000">
      <w:pPr>
        <w:spacing w:line="360" w:lineRule="auto"/>
        <w:jc w:val="left"/>
        <w:textAlignment w:val="center"/>
      </w:pPr>
      <w:r>
        <w:t>C.</w:t>
      </w:r>
      <w:r>
        <w:t>人正常心跳每分钟约</w:t>
      </w:r>
      <w:r>
        <w:t>60~100</w:t>
      </w:r>
      <w:r>
        <w:t>次，因此一次心跳的时间约</w:t>
      </w:r>
      <w:r>
        <w:t>0.6 ~1s</w:t>
      </w:r>
      <w:r>
        <w:t>，</w:t>
      </w:r>
      <w:r>
        <w:t>2s</w:t>
      </w:r>
      <w:r>
        <w:t>明显偏慢，故</w:t>
      </w:r>
      <w:r>
        <w:t>C</w:t>
      </w:r>
      <w:r>
        <w:t>不符合实际；</w:t>
      </w:r>
    </w:p>
    <w:p w14:paraId="0D65283C" w14:textId="77777777" w:rsidR="001607E9" w:rsidRDefault="00000000">
      <w:pPr>
        <w:spacing w:line="360" w:lineRule="auto"/>
        <w:jc w:val="left"/>
        <w:textAlignment w:val="center"/>
      </w:pPr>
      <w:r>
        <w:t>D.</w:t>
      </w:r>
      <w:r>
        <w:t>挂壁式空调属于大功率用电器，其额定功率通常在</w:t>
      </w:r>
      <w:r>
        <w:t xml:space="preserve"> 1~ 2kW </w:t>
      </w:r>
      <w:r>
        <w:t>之间，</w:t>
      </w:r>
      <w:r>
        <w:t xml:space="preserve">1.2kW </w:t>
      </w:r>
      <w:r>
        <w:t>符合实际情况，故</w:t>
      </w:r>
      <w:r>
        <w:t>D</w:t>
      </w:r>
      <w:r>
        <w:t>符合题意。</w:t>
      </w:r>
    </w:p>
    <w:p w14:paraId="7CC53E4A" w14:textId="77777777" w:rsidR="001607E9" w:rsidRDefault="00000000">
      <w:pPr>
        <w:spacing w:line="360" w:lineRule="auto"/>
        <w:jc w:val="left"/>
        <w:textAlignment w:val="center"/>
      </w:pPr>
      <w:r>
        <w:t>故选</w:t>
      </w:r>
      <w:r>
        <w:t>D</w:t>
      </w:r>
      <w:r>
        <w:t>。</w:t>
      </w:r>
    </w:p>
    <w:p w14:paraId="35F39B70" w14:textId="77777777" w:rsidR="001607E9" w:rsidRDefault="00000000">
      <w:pPr>
        <w:spacing w:line="360" w:lineRule="auto"/>
        <w:jc w:val="left"/>
        <w:textAlignment w:val="center"/>
      </w:pPr>
      <w:r>
        <w:lastRenderedPageBreak/>
        <w:t>5</w:t>
      </w:r>
      <w:r>
        <w:t>．</w:t>
      </w:r>
      <w:r>
        <w:t>A</w:t>
      </w:r>
    </w:p>
    <w:p w14:paraId="5D9EE995" w14:textId="77777777" w:rsidR="001607E9" w:rsidRDefault="00000000">
      <w:pPr>
        <w:spacing w:line="360" w:lineRule="auto"/>
        <w:jc w:val="left"/>
        <w:textAlignment w:val="center"/>
      </w:pPr>
      <w:r>
        <w:t>【详解】</w:t>
      </w:r>
      <w:r>
        <w:t>A</w:t>
      </w:r>
      <w:r>
        <w:t>．立竿见影是光的直线传播形成的，竿子挡住了阳光就形成了影子，故</w:t>
      </w:r>
      <w:r>
        <w:t>A</w:t>
      </w:r>
      <w:r>
        <w:t>符合题意；</w:t>
      </w:r>
    </w:p>
    <w:p w14:paraId="3473E76D" w14:textId="77777777" w:rsidR="001607E9" w:rsidRDefault="00000000">
      <w:pPr>
        <w:spacing w:line="360" w:lineRule="auto"/>
        <w:jc w:val="left"/>
        <w:textAlignment w:val="center"/>
      </w:pPr>
      <w:r>
        <w:t>B</w:t>
      </w:r>
      <w:r>
        <w:t>．鱼翔浅底是水底的鱼的光线通过水的折射形成的虚像，是光的折射现象，故</w:t>
      </w:r>
      <w:r>
        <w:t>B</w:t>
      </w:r>
      <w:r>
        <w:t>不符合题意；</w:t>
      </w:r>
      <w:r>
        <w:t xml:space="preserve"> </w:t>
      </w:r>
    </w:p>
    <w:p w14:paraId="5D820275" w14:textId="77777777" w:rsidR="001607E9" w:rsidRDefault="00000000">
      <w:pPr>
        <w:spacing w:line="360" w:lineRule="auto"/>
        <w:jc w:val="left"/>
        <w:textAlignment w:val="center"/>
      </w:pPr>
      <w:r>
        <w:t>C</w:t>
      </w:r>
      <w:r>
        <w:t>．镜花水月属于平面镜成像，其原理是光的反射，故</w:t>
      </w:r>
      <w:r>
        <w:t>C</w:t>
      </w:r>
      <w:r>
        <w:t>不符合题意；</w:t>
      </w:r>
    </w:p>
    <w:p w14:paraId="5FA535BE" w14:textId="77777777" w:rsidR="001607E9" w:rsidRDefault="00000000">
      <w:pPr>
        <w:spacing w:line="360" w:lineRule="auto"/>
        <w:jc w:val="left"/>
        <w:textAlignment w:val="center"/>
      </w:pPr>
      <w:r>
        <w:t>D</w:t>
      </w:r>
      <w:r>
        <w:t>．海市蜃楼是光的折射现象，与光的直线传播无关，故</w:t>
      </w:r>
      <w:r>
        <w:t>D</w:t>
      </w:r>
      <w:r>
        <w:t>不符合题意。</w:t>
      </w:r>
    </w:p>
    <w:p w14:paraId="600BA1CC" w14:textId="77777777" w:rsidR="001607E9" w:rsidRDefault="00000000">
      <w:pPr>
        <w:spacing w:line="360" w:lineRule="auto"/>
        <w:jc w:val="left"/>
        <w:textAlignment w:val="center"/>
      </w:pPr>
      <w:r>
        <w:t>故选</w:t>
      </w:r>
      <w:r>
        <w:t>A</w:t>
      </w:r>
      <w:r>
        <w:t>。</w:t>
      </w:r>
    </w:p>
    <w:p w14:paraId="394AFEE7" w14:textId="77777777" w:rsidR="001607E9" w:rsidRDefault="00000000">
      <w:pPr>
        <w:spacing w:line="360" w:lineRule="auto"/>
        <w:jc w:val="left"/>
        <w:textAlignment w:val="center"/>
      </w:pPr>
      <w:r>
        <w:t>6</w:t>
      </w:r>
      <w:r>
        <w:t>．</w:t>
      </w:r>
      <w:r>
        <w:t>C</w:t>
      </w:r>
    </w:p>
    <w:p w14:paraId="0D21BE0F" w14:textId="77777777" w:rsidR="001607E9" w:rsidRDefault="00000000">
      <w:pPr>
        <w:spacing w:line="360" w:lineRule="auto"/>
        <w:jc w:val="left"/>
        <w:textAlignment w:val="center"/>
      </w:pPr>
      <w:r>
        <w:t>【详解】</w:t>
      </w:r>
      <w:r>
        <w:t>A</w:t>
      </w:r>
      <w:r>
        <w:t>．声音是由物体振动产生的，音乐响起，音响在振动，</w:t>
      </w:r>
      <w:r>
        <w:t>“</w:t>
      </w:r>
      <w:r>
        <w:t>舞台</w:t>
      </w:r>
      <w:r>
        <w:t>”</w:t>
      </w:r>
      <w:r>
        <w:t>在振动，导致小</w:t>
      </w:r>
      <w:r>
        <w:t>“</w:t>
      </w:r>
      <w:r>
        <w:t>人</w:t>
      </w:r>
      <w:r>
        <w:t>”</w:t>
      </w:r>
      <w:r>
        <w:t>随音乐起舞，可以探究声音产生的条件，故</w:t>
      </w:r>
      <w:r>
        <w:t>A</w:t>
      </w:r>
      <w:r>
        <w:t>错误；</w:t>
      </w:r>
    </w:p>
    <w:p w14:paraId="62850CA1" w14:textId="77777777" w:rsidR="001607E9" w:rsidRDefault="00000000">
      <w:pPr>
        <w:spacing w:line="360" w:lineRule="auto"/>
        <w:jc w:val="left"/>
        <w:textAlignment w:val="center"/>
      </w:pPr>
      <w:r>
        <w:t>B</w:t>
      </w:r>
      <w:r>
        <w:t>．将钢尺的一端紧按在桌面，另一端伸出桌边的长度越短，钢尺越容易振动，振动频率越高，音调越高，故</w:t>
      </w:r>
      <w:r>
        <w:t>B</w:t>
      </w:r>
      <w:r>
        <w:t>错误；</w:t>
      </w:r>
    </w:p>
    <w:p w14:paraId="25426BC2" w14:textId="77777777" w:rsidR="001607E9" w:rsidRDefault="00000000">
      <w:pPr>
        <w:spacing w:line="360" w:lineRule="auto"/>
        <w:jc w:val="left"/>
        <w:textAlignment w:val="center"/>
      </w:pPr>
      <w:r>
        <w:t>C</w:t>
      </w:r>
      <w:r>
        <w:t>．人们能听到的声音频率是</w:t>
      </w:r>
      <w:r>
        <w:t>20Hz</w:t>
      </w:r>
      <w:r>
        <w:object w:dxaOrig="193" w:dyaOrig="140" w14:anchorId="5C9FE9AE">
          <v:shape id="_x0000_i1028" type="#_x0000_t75" alt="eqId481b17dd4d5c68caedac72161c7777c6" style="width:9.65pt;height:7pt" o:ole="">
            <v:imagedata r:id="rId37" o:title="eqId481b17dd4d5c68caedac72161c7777c6"/>
          </v:shape>
          <o:OLEObject Type="Embed" ProgID="Equation.DSMT4" ShapeID="_x0000_i1028" DrawAspect="Content" ObjectID="_1842949540" r:id="rId38"/>
        </w:object>
      </w:r>
      <w:r>
        <w:t>20000Hz</w:t>
      </w:r>
      <w:r>
        <w:t>，当大象发出的声音频率低于</w:t>
      </w:r>
      <w:r>
        <w:t>20Hz</w:t>
      </w:r>
      <w:r>
        <w:t>时，人类是听不到的，故</w:t>
      </w:r>
      <w:r>
        <w:t>C</w:t>
      </w:r>
      <w:r>
        <w:t>正确；</w:t>
      </w:r>
    </w:p>
    <w:p w14:paraId="002CC134" w14:textId="77777777" w:rsidR="001607E9" w:rsidRDefault="00000000">
      <w:pPr>
        <w:spacing w:line="360" w:lineRule="auto"/>
        <w:jc w:val="left"/>
        <w:textAlignment w:val="center"/>
      </w:pPr>
      <w:r>
        <w:t>D</w:t>
      </w:r>
      <w:r>
        <w:t>．工厂用的防噪声耳罩可以在人耳处减弱噪声，不能阻断噪声的传播，故</w:t>
      </w:r>
      <w:r>
        <w:t>D</w:t>
      </w:r>
      <w:r>
        <w:t>错误。</w:t>
      </w:r>
    </w:p>
    <w:p w14:paraId="4FFCA58E" w14:textId="77777777" w:rsidR="001607E9" w:rsidRDefault="00000000">
      <w:pPr>
        <w:spacing w:line="360" w:lineRule="auto"/>
        <w:jc w:val="left"/>
        <w:textAlignment w:val="center"/>
      </w:pPr>
      <w:r>
        <w:t>故选</w:t>
      </w:r>
      <w:r>
        <w:t>C</w:t>
      </w:r>
      <w:r>
        <w:t>。</w:t>
      </w:r>
    </w:p>
    <w:p w14:paraId="2A68253C" w14:textId="77777777" w:rsidR="001607E9" w:rsidRDefault="00000000">
      <w:pPr>
        <w:spacing w:line="360" w:lineRule="auto"/>
        <w:jc w:val="left"/>
        <w:textAlignment w:val="center"/>
      </w:pPr>
      <w:r>
        <w:t>7</w:t>
      </w:r>
      <w:r>
        <w:t>．</w:t>
      </w:r>
      <w:r>
        <w:t>B</w:t>
      </w:r>
    </w:p>
    <w:p w14:paraId="78693F31" w14:textId="77777777" w:rsidR="001607E9" w:rsidRDefault="00000000">
      <w:pPr>
        <w:spacing w:line="360" w:lineRule="auto"/>
        <w:jc w:val="left"/>
        <w:textAlignment w:val="center"/>
      </w:pPr>
      <w:r>
        <w:t>【详解】</w:t>
      </w:r>
      <w:r>
        <w:t>A</w:t>
      </w:r>
      <w:r>
        <w:t>．发射船漂浮在水面上，根据浮沉条件可知，</w:t>
      </w:r>
      <w:r>
        <w:rPr>
          <w:rFonts w:eastAsia="Times New Roman"/>
          <w:i/>
        </w:rPr>
        <w:t>F</w:t>
      </w:r>
      <w:r>
        <w:rPr>
          <w:rFonts w:ascii="宋体" w:hAnsi="宋体" w:cs="宋体"/>
          <w:i/>
          <w:vertAlign w:val="subscript"/>
        </w:rPr>
        <w:t>浮</w:t>
      </w:r>
      <w:r>
        <w:t>=</w:t>
      </w:r>
      <w:r>
        <w:rPr>
          <w:rFonts w:eastAsia="Times New Roman"/>
          <w:i/>
        </w:rPr>
        <w:t>G</w:t>
      </w:r>
      <w:r>
        <w:rPr>
          <w:rFonts w:ascii="宋体" w:hAnsi="宋体" w:cs="宋体"/>
          <w:i/>
          <w:vertAlign w:val="subscript"/>
        </w:rPr>
        <w:t>物</w:t>
      </w:r>
      <w:r>
        <w:t>。火箭发射后，发射船的总质量减小，总重力减小，浮力减小，根据公式</w:t>
      </w:r>
      <w:r>
        <w:t xml:space="preserve"> </w:t>
      </w:r>
      <w:r>
        <w:rPr>
          <w:rFonts w:eastAsia="Times New Roman"/>
          <w:i/>
        </w:rPr>
        <w:t>F</w:t>
      </w:r>
      <w:r>
        <w:rPr>
          <w:rFonts w:ascii="宋体" w:hAnsi="宋体" w:cs="宋体"/>
          <w:i/>
          <w:vertAlign w:val="subscript"/>
        </w:rPr>
        <w:t>浮</w:t>
      </w:r>
      <w:r>
        <w:t>=</w:t>
      </w:r>
      <w:r>
        <w:rPr>
          <w:rFonts w:eastAsia="Times New Roman"/>
          <w:i/>
        </w:rPr>
        <w:t>ρ</w:t>
      </w:r>
      <w:r>
        <w:rPr>
          <w:rFonts w:ascii="宋体" w:hAnsi="宋体" w:cs="宋体"/>
          <w:i/>
          <w:vertAlign w:val="subscript"/>
        </w:rPr>
        <w:t>水</w:t>
      </w:r>
      <w:r>
        <w:rPr>
          <w:rFonts w:eastAsia="Times New Roman"/>
          <w:i/>
        </w:rPr>
        <w:t>gV</w:t>
      </w:r>
      <w:r>
        <w:rPr>
          <w:rFonts w:ascii="宋体" w:hAnsi="宋体" w:cs="宋体"/>
          <w:i/>
          <w:vertAlign w:val="subscript"/>
        </w:rPr>
        <w:t>排</w:t>
      </w:r>
      <w:r>
        <w:t>可知，</w:t>
      </w:r>
      <w:r>
        <w:rPr>
          <w:rFonts w:eastAsia="Times New Roman"/>
          <w:i/>
        </w:rPr>
        <w:t>V</w:t>
      </w:r>
      <w:r>
        <w:rPr>
          <w:rFonts w:ascii="宋体" w:hAnsi="宋体" w:cs="宋体"/>
          <w:i/>
          <w:vertAlign w:val="subscript"/>
        </w:rPr>
        <w:t>排</w:t>
      </w:r>
      <w:r>
        <w:rPr>
          <w:rFonts w:eastAsia="Times New Roman"/>
          <w:i/>
          <w:vertAlign w:val="subscript"/>
        </w:rPr>
        <w:t> </w:t>
      </w:r>
      <w:r>
        <w:t>减小，船会上浮，故</w:t>
      </w:r>
      <w:r>
        <w:t>A</w:t>
      </w:r>
      <w:r>
        <w:t>错误；</w:t>
      </w:r>
    </w:p>
    <w:p w14:paraId="78AA372E" w14:textId="77777777" w:rsidR="001607E9" w:rsidRDefault="00000000">
      <w:pPr>
        <w:spacing w:line="360" w:lineRule="auto"/>
        <w:jc w:val="left"/>
        <w:textAlignment w:val="center"/>
      </w:pPr>
      <w:r>
        <w:t>B</w:t>
      </w:r>
      <w:r>
        <w:t>．电磁波能在真空中传播，地面监控通信系统通过电磁波监控火箭的发射过程，故</w:t>
      </w:r>
      <w:r>
        <w:t>B</w:t>
      </w:r>
      <w:r>
        <w:t>正确；</w:t>
      </w:r>
    </w:p>
    <w:p w14:paraId="3513CDA2" w14:textId="77777777" w:rsidR="001607E9" w:rsidRDefault="00000000">
      <w:pPr>
        <w:spacing w:line="360" w:lineRule="auto"/>
        <w:jc w:val="left"/>
        <w:textAlignment w:val="center"/>
      </w:pPr>
      <w:r>
        <w:t>C</w:t>
      </w:r>
      <w:r>
        <w:t>．火箭加速上升时，动能和重力势能均增大，能量来源于燃料的化学能，而非两者相互转化，故</w:t>
      </w:r>
      <w:r>
        <w:t>C</w:t>
      </w:r>
      <w:r>
        <w:t>错误；</w:t>
      </w:r>
    </w:p>
    <w:p w14:paraId="53C4854F" w14:textId="77777777" w:rsidR="001607E9" w:rsidRDefault="00000000">
      <w:pPr>
        <w:spacing w:line="360" w:lineRule="auto"/>
        <w:jc w:val="left"/>
        <w:textAlignment w:val="center"/>
      </w:pPr>
      <w:r>
        <w:t>D</w:t>
      </w:r>
      <w:r>
        <w:t>．火箭与卫星同速同向运动，以火箭为参照物，卫星和火箭之间的位置没有发生变化，故卫星是静止的，故</w:t>
      </w:r>
      <w:r>
        <w:t>D</w:t>
      </w:r>
      <w:r>
        <w:t>错误。</w:t>
      </w:r>
    </w:p>
    <w:p w14:paraId="353B1026" w14:textId="77777777" w:rsidR="001607E9" w:rsidRDefault="00000000">
      <w:pPr>
        <w:spacing w:line="360" w:lineRule="auto"/>
        <w:jc w:val="left"/>
        <w:textAlignment w:val="center"/>
      </w:pPr>
      <w:r>
        <w:t>故选</w:t>
      </w:r>
      <w:r>
        <w:t>B</w:t>
      </w:r>
      <w:r>
        <w:t>。</w:t>
      </w:r>
    </w:p>
    <w:p w14:paraId="35E76396" w14:textId="77777777" w:rsidR="001607E9" w:rsidRDefault="00000000">
      <w:pPr>
        <w:spacing w:line="360" w:lineRule="auto"/>
        <w:jc w:val="left"/>
        <w:textAlignment w:val="center"/>
      </w:pPr>
      <w:r>
        <w:t>8</w:t>
      </w:r>
      <w:r>
        <w:t>．</w:t>
      </w:r>
      <w:r>
        <w:t xml:space="preserve">     </w:t>
      </w:r>
      <w:r>
        <w:t>倒立</w:t>
      </w:r>
      <w:r>
        <w:t xml:space="preserve">     </w:t>
      </w:r>
      <w:r>
        <w:t>实</w:t>
      </w:r>
      <w:r>
        <w:t xml:space="preserve">     </w:t>
      </w:r>
      <w:r>
        <w:t>望远镜</w:t>
      </w:r>
    </w:p>
    <w:p w14:paraId="08E44CE9" w14:textId="77777777" w:rsidR="001607E9" w:rsidRDefault="00000000">
      <w:pPr>
        <w:spacing w:line="360" w:lineRule="auto"/>
        <w:jc w:val="left"/>
        <w:textAlignment w:val="center"/>
      </w:pPr>
      <w:r>
        <w:t>【详解】</w:t>
      </w:r>
      <w:r>
        <w:t>[1][2]</w:t>
      </w:r>
      <w:r>
        <w:t>露珠中间厚，边缘薄，形成一个水凸透镜，远处的景物距离露珠在</w:t>
      </w:r>
      <w:r>
        <w:t>2</w:t>
      </w:r>
      <w:r>
        <w:t>倍焦距以外，透过露珠看后面远处景物成倒立、缩小的实像。</w:t>
      </w:r>
    </w:p>
    <w:p w14:paraId="39672AD6" w14:textId="77777777" w:rsidR="001607E9" w:rsidRDefault="00000000">
      <w:pPr>
        <w:spacing w:line="360" w:lineRule="auto"/>
        <w:jc w:val="left"/>
        <w:textAlignment w:val="center"/>
      </w:pPr>
      <w:r>
        <w:t>[3]</w:t>
      </w:r>
      <w:r>
        <w:t>拿一个放大镜置于露珠与眼睛之间，适当调节放大镜和露珠之间的距离，就能看清更远处的物体，该组合相当于望远镜，露珠相当于物镜，放大镜相当于目镜。</w:t>
      </w:r>
    </w:p>
    <w:p w14:paraId="45E32351" w14:textId="77777777" w:rsidR="001607E9" w:rsidRDefault="00000000">
      <w:pPr>
        <w:spacing w:line="360" w:lineRule="auto"/>
        <w:jc w:val="left"/>
        <w:textAlignment w:val="center"/>
      </w:pPr>
      <w:r>
        <w:t>9</w:t>
      </w:r>
      <w:r>
        <w:t>．</w:t>
      </w:r>
      <w:r>
        <w:t xml:space="preserve">     </w:t>
      </w:r>
      <w:r>
        <w:t>图</w:t>
      </w:r>
      <w:r>
        <w:t xml:space="preserve">2     </w:t>
      </w:r>
      <w:r>
        <w:t>远离</w:t>
      </w:r>
      <w:r>
        <w:t xml:space="preserve">     </w:t>
      </w:r>
      <w:r>
        <w:t>凹</w:t>
      </w:r>
    </w:p>
    <w:p w14:paraId="35CEB085" w14:textId="77777777" w:rsidR="001607E9" w:rsidRDefault="00000000">
      <w:pPr>
        <w:spacing w:line="360" w:lineRule="auto"/>
        <w:jc w:val="left"/>
        <w:textAlignment w:val="center"/>
      </w:pPr>
      <w:r>
        <w:lastRenderedPageBreak/>
        <w:t>【详解】</w:t>
      </w:r>
      <w:r>
        <w:t>[1]</w:t>
      </w:r>
      <w:r>
        <w:t>人的眼睛相当于照相机，物距大于二倍焦距，成倒立、缩小的实像，故图</w:t>
      </w:r>
      <w:r>
        <w:t>2</w:t>
      </w:r>
      <w:r>
        <w:t>符合。</w:t>
      </w:r>
    </w:p>
    <w:p w14:paraId="5556ACD7" w14:textId="77777777" w:rsidR="001607E9" w:rsidRDefault="00000000">
      <w:pPr>
        <w:spacing w:line="360" w:lineRule="auto"/>
        <w:jc w:val="left"/>
        <w:textAlignment w:val="center"/>
      </w:pPr>
      <w:r>
        <w:t>[2][3]</w:t>
      </w:r>
      <w:r>
        <w:t>近视眼应该用凹透镜矫正，凹透镜对光线有发散作用。近视眼看远处的物体时成像在视网膜的前方，为了模拟近视眼看东西模糊的情形，应该把该图中的光屏（相当于视网膜）向远离凸透镜方向移动。</w:t>
      </w:r>
    </w:p>
    <w:p w14:paraId="79319BBA" w14:textId="77777777" w:rsidR="001607E9" w:rsidRDefault="00000000">
      <w:pPr>
        <w:spacing w:line="360" w:lineRule="auto"/>
        <w:jc w:val="left"/>
        <w:textAlignment w:val="center"/>
      </w:pPr>
      <w:r>
        <w:t>10</w:t>
      </w:r>
      <w:r>
        <w:t>．</w:t>
      </w:r>
      <w:r>
        <w:t xml:space="preserve">     </w:t>
      </w:r>
      <w:r>
        <w:t>运动</w:t>
      </w:r>
      <w:r>
        <w:t xml:space="preserve">     2     6</w:t>
      </w:r>
    </w:p>
    <w:p w14:paraId="7F3036C9" w14:textId="77777777" w:rsidR="001607E9" w:rsidRDefault="00000000">
      <w:pPr>
        <w:spacing w:line="360" w:lineRule="auto"/>
        <w:jc w:val="left"/>
        <w:textAlignment w:val="center"/>
      </w:pPr>
      <w:r>
        <w:t>【详解】</w:t>
      </w:r>
      <w:r>
        <w:t>[1]</w:t>
      </w:r>
      <w:r>
        <w:t>由图可知，两车的速度不同，所以，若以甲为参照物，乙车是运动的。</w:t>
      </w:r>
    </w:p>
    <w:p w14:paraId="77B2C5E9" w14:textId="77777777" w:rsidR="001607E9" w:rsidRDefault="00000000">
      <w:pPr>
        <w:spacing w:line="360" w:lineRule="auto"/>
        <w:jc w:val="left"/>
        <w:textAlignment w:val="center"/>
      </w:pPr>
      <w:r>
        <w:t>[2]</w:t>
      </w:r>
      <w:r>
        <w:t>甲车的速度</w:t>
      </w:r>
    </w:p>
    <w:p w14:paraId="205F7674" w14:textId="77777777" w:rsidR="001607E9" w:rsidRDefault="00000000">
      <w:pPr>
        <w:spacing w:line="360" w:lineRule="auto"/>
        <w:jc w:val="center"/>
        <w:textAlignment w:val="center"/>
      </w:pPr>
      <w:r>
        <w:object w:dxaOrig="1918" w:dyaOrig="636" w14:anchorId="7DD49C50">
          <v:shape id="_x0000_i1029" type="#_x0000_t75" alt="eqIdcb18858042f1fb402959ce796996bc6e" style="width:95.9pt;height:31.8pt" o:ole="">
            <v:imagedata r:id="rId39" o:title="eqIdcb18858042f1fb402959ce796996bc6e"/>
          </v:shape>
          <o:OLEObject Type="Embed" ProgID="Equation.DSMT4" ShapeID="_x0000_i1029" DrawAspect="Content" ObjectID="_1842949541" r:id="rId40"/>
        </w:object>
      </w:r>
    </w:p>
    <w:p w14:paraId="09500EE5" w14:textId="77777777" w:rsidR="001607E9" w:rsidRDefault="00000000">
      <w:pPr>
        <w:spacing w:line="360" w:lineRule="auto"/>
        <w:jc w:val="left"/>
        <w:textAlignment w:val="center"/>
      </w:pPr>
      <w:r>
        <w:t>[3]</w:t>
      </w:r>
      <w:r>
        <w:t>由图可知，两车运动</w:t>
      </w:r>
      <w:r>
        <w:t>6s</w:t>
      </w:r>
      <w:r>
        <w:t>时，甲、乙两车间的距离</w:t>
      </w:r>
    </w:p>
    <w:p w14:paraId="5F5816FE" w14:textId="77777777" w:rsidR="001607E9" w:rsidRDefault="00000000">
      <w:pPr>
        <w:spacing w:line="360" w:lineRule="auto"/>
        <w:jc w:val="center"/>
        <w:textAlignment w:val="center"/>
      </w:pPr>
      <w:r>
        <w:object w:dxaOrig="2604" w:dyaOrig="318" w14:anchorId="607D9CAD">
          <v:shape id="_x0000_i1030" type="#_x0000_t75" alt="eqIdef42b8f067495be0bab8359049b5b400" style="width:130.2pt;height:15.9pt" o:ole="">
            <v:imagedata r:id="rId41" o:title="eqIdef42b8f067495be0bab8359049b5b400"/>
          </v:shape>
          <o:OLEObject Type="Embed" ProgID="Equation.DSMT4" ShapeID="_x0000_i1030" DrawAspect="Content" ObjectID="_1842949542" r:id="rId42"/>
        </w:object>
      </w:r>
    </w:p>
    <w:p w14:paraId="51770A21" w14:textId="77777777" w:rsidR="001607E9" w:rsidRDefault="00000000">
      <w:pPr>
        <w:spacing w:line="360" w:lineRule="auto"/>
        <w:jc w:val="left"/>
        <w:textAlignment w:val="center"/>
      </w:pPr>
      <w:r>
        <w:t>11</w:t>
      </w:r>
      <w:r>
        <w:t>．</w:t>
      </w:r>
      <w:r>
        <w:t xml:space="preserve">     </w:t>
      </w:r>
      <w:r>
        <w:t>平衡力</w:t>
      </w:r>
      <w:r>
        <w:t xml:space="preserve">     </w:t>
      </w:r>
      <w:r>
        <w:t>相互</w:t>
      </w:r>
      <w:r>
        <w:t xml:space="preserve">     </w:t>
      </w:r>
      <w:r>
        <w:t>摩擦</w:t>
      </w:r>
    </w:p>
    <w:p w14:paraId="5ECC777E" w14:textId="77777777" w:rsidR="001607E9" w:rsidRDefault="00000000">
      <w:pPr>
        <w:spacing w:line="360" w:lineRule="auto"/>
        <w:jc w:val="left"/>
        <w:textAlignment w:val="center"/>
      </w:pPr>
      <w:r>
        <w:t>【详解】水桶匀速运动，处于平衡状态。拉力与总重力大小相等、方向相反、作用在同一直线上、作用在同一物体上，所以它们是一对平衡力。</w:t>
      </w:r>
    </w:p>
    <w:p w14:paraId="6510FF01" w14:textId="77777777" w:rsidR="001607E9" w:rsidRDefault="00000000">
      <w:pPr>
        <w:spacing w:line="360" w:lineRule="auto"/>
        <w:jc w:val="left"/>
        <w:textAlignment w:val="center"/>
      </w:pPr>
      <w:r>
        <w:t>手对摇柄施加了向前的力，同时摇柄对手施加了向后的反作用力，这说明力的作用是相互的。</w:t>
      </w:r>
    </w:p>
    <w:p w14:paraId="5813A839" w14:textId="77777777" w:rsidR="001607E9" w:rsidRDefault="00000000">
      <w:pPr>
        <w:spacing w:line="360" w:lineRule="auto"/>
        <w:jc w:val="left"/>
        <w:textAlignment w:val="center"/>
      </w:pPr>
      <w:r>
        <w:t>润滑油可以在接触面间形成油膜，使接触面分离，从而减小摩擦。</w:t>
      </w:r>
    </w:p>
    <w:p w14:paraId="05296AE7" w14:textId="77777777" w:rsidR="001607E9" w:rsidRDefault="00000000">
      <w:pPr>
        <w:spacing w:line="360" w:lineRule="auto"/>
        <w:jc w:val="left"/>
        <w:textAlignment w:val="center"/>
      </w:pPr>
      <w:r>
        <w:t>12</w:t>
      </w:r>
      <w:r>
        <w:t>．</w:t>
      </w:r>
      <w:r>
        <w:t xml:space="preserve">     </w:t>
      </w:r>
      <w:r>
        <w:t>内能</w:t>
      </w:r>
      <w:r>
        <w:t xml:space="preserve">     </w:t>
      </w:r>
      <w:r>
        <w:t>方向性</w:t>
      </w:r>
      <w:r>
        <w:t xml:space="preserve">     </w:t>
      </w:r>
      <w:r>
        <w:t>保持不变</w:t>
      </w:r>
    </w:p>
    <w:p w14:paraId="20F6CB61" w14:textId="77777777" w:rsidR="001607E9" w:rsidRDefault="00000000">
      <w:pPr>
        <w:spacing w:line="360" w:lineRule="auto"/>
        <w:jc w:val="left"/>
        <w:textAlignment w:val="center"/>
      </w:pPr>
      <w:r>
        <w:t>【详解】海盗船摆动过程中，会克服空气阻力、机械转轴处的摩擦做功，机械能不断通过摩擦做功转化为内能，因此机械能逐渐减小。</w:t>
      </w:r>
    </w:p>
    <w:p w14:paraId="36E50934" w14:textId="77777777" w:rsidR="001607E9" w:rsidRDefault="00000000">
      <w:pPr>
        <w:spacing w:line="360" w:lineRule="auto"/>
        <w:jc w:val="left"/>
        <w:textAlignment w:val="center"/>
      </w:pPr>
      <w:r>
        <w:t>散失的内能不能自动重新转化为海盗船的机械能来增大摆动幅度，这一现象说明能量的转移和转化是有方向性的。</w:t>
      </w:r>
    </w:p>
    <w:p w14:paraId="0B9ED5E1" w14:textId="77777777" w:rsidR="001607E9" w:rsidRDefault="00000000">
      <w:pPr>
        <w:spacing w:line="360" w:lineRule="auto"/>
        <w:jc w:val="left"/>
        <w:textAlignment w:val="center"/>
      </w:pPr>
      <w:r>
        <w:t>根据能量守恒定律：能量不会凭空产生，也不会凭空消失，只会发生转化或转移，整个过程中所有能量的总和保持不变，符合能量守恒定律。</w:t>
      </w:r>
    </w:p>
    <w:p w14:paraId="677FBEE0" w14:textId="77777777" w:rsidR="001607E9" w:rsidRDefault="00000000">
      <w:pPr>
        <w:spacing w:line="360" w:lineRule="auto"/>
        <w:jc w:val="left"/>
        <w:textAlignment w:val="center"/>
      </w:pPr>
      <w:r>
        <w:t>13</w:t>
      </w:r>
      <w:r>
        <w:t>．</w:t>
      </w:r>
      <w:r>
        <w:t xml:space="preserve">     </w:t>
      </w:r>
      <w:r>
        <w:t>裂</w:t>
      </w:r>
      <w:r>
        <w:t xml:space="preserve">     </w:t>
      </w:r>
      <w:r>
        <w:t>不可再生</w:t>
      </w:r>
      <w:r>
        <w:t xml:space="preserve">     </w:t>
      </w:r>
      <w:r>
        <w:t>遵循</w:t>
      </w:r>
    </w:p>
    <w:p w14:paraId="2ACA82AD" w14:textId="77777777" w:rsidR="001607E9" w:rsidRDefault="00000000">
      <w:pPr>
        <w:spacing w:line="360" w:lineRule="auto"/>
        <w:jc w:val="left"/>
        <w:textAlignment w:val="center"/>
      </w:pPr>
      <w:r>
        <w:t>【详解】</w:t>
      </w:r>
      <w:r>
        <w:t>[1]</w:t>
      </w:r>
      <w:r>
        <w:t>由于核裂变是可控的，故核电站中的核反应堆就是通过核裂变过程中释放核能带动发电机发电的。</w:t>
      </w:r>
    </w:p>
    <w:p w14:paraId="3603DE85" w14:textId="77777777" w:rsidR="001607E9" w:rsidRDefault="00000000">
      <w:pPr>
        <w:spacing w:line="360" w:lineRule="auto"/>
        <w:jc w:val="left"/>
        <w:textAlignment w:val="center"/>
      </w:pPr>
      <w:r>
        <w:t>[2]</w:t>
      </w:r>
      <w:r>
        <w:t>核能所利用的核燃料在短时间内不能得到补充，其储量是有限的，所以核能属不可再生能源。</w:t>
      </w:r>
    </w:p>
    <w:p w14:paraId="4D7C6C95" w14:textId="77777777" w:rsidR="001607E9" w:rsidRDefault="00000000">
      <w:pPr>
        <w:spacing w:line="360" w:lineRule="auto"/>
        <w:jc w:val="left"/>
        <w:textAlignment w:val="center"/>
      </w:pPr>
      <w:r>
        <w:t>[3]</w:t>
      </w:r>
      <w:r>
        <w:t>核电站在工作的过程中核能转化为内能，内能转化为机械能，机械能再转化为电能，转化过程中遵循能量守恒定律。</w:t>
      </w:r>
    </w:p>
    <w:p w14:paraId="395E68EB" w14:textId="77777777" w:rsidR="001607E9" w:rsidRDefault="00000000">
      <w:pPr>
        <w:spacing w:line="360" w:lineRule="auto"/>
        <w:jc w:val="left"/>
        <w:textAlignment w:val="center"/>
      </w:pPr>
      <w:r>
        <w:lastRenderedPageBreak/>
        <w:t>14</w:t>
      </w:r>
      <w:r>
        <w:t>．</w:t>
      </w:r>
      <w:r>
        <w:t xml:space="preserve">     </w:t>
      </w:r>
      <w:r>
        <w:t>电阻</w:t>
      </w:r>
      <w:r>
        <w:t xml:space="preserve">     0.1     </w:t>
      </w:r>
      <w:r>
        <w:object w:dxaOrig="545" w:dyaOrig="279" w14:anchorId="4DF07D2D">
          <v:shape id="_x0000_i1031" type="#_x0000_t75" alt="eqIde897cc9dbad320fd0c13c1350a85e003" style="width:27.25pt;height:13.95pt" o:ole="">
            <v:imagedata r:id="rId43" o:title="eqIde897cc9dbad320fd0c13c1350a85e003"/>
          </v:shape>
          <o:OLEObject Type="Embed" ProgID="Equation.DSMT4" ShapeID="_x0000_i1031" DrawAspect="Content" ObjectID="_1842949543" r:id="rId44"/>
        </w:object>
      </w:r>
      <w:r>
        <w:t>/</w:t>
      </w:r>
      <w:r>
        <w:object w:dxaOrig="316" w:dyaOrig="277" w14:anchorId="1DFF0982">
          <v:shape id="_x0000_i1032" type="#_x0000_t75" alt="eqId17ba09211ec0eade7b943d235d38ea6c" style="width:15.8pt;height:13.85pt" o:ole="">
            <v:imagedata r:id="rId45" o:title="eqId17ba09211ec0eade7b943d235d38ea6c"/>
          </v:shape>
          <o:OLEObject Type="Embed" ProgID="Equation.DSMT4" ShapeID="_x0000_i1032" DrawAspect="Content" ObjectID="_1842949544" r:id="rId46"/>
        </w:object>
      </w:r>
      <w:r>
        <w:t>/1000</w:t>
      </w:r>
    </w:p>
    <w:p w14:paraId="75EBE293" w14:textId="77777777" w:rsidR="001607E9" w:rsidRDefault="00000000">
      <w:pPr>
        <w:spacing w:line="360" w:lineRule="auto"/>
        <w:jc w:val="left"/>
        <w:textAlignment w:val="center"/>
      </w:pPr>
      <w:r>
        <w:t>【详解】</w:t>
      </w:r>
      <w:r>
        <w:t>[1]</w:t>
      </w:r>
      <w:r>
        <w:t>电热水壶工作时，电热丝和电源线串联，通过它们的电流、通电时间相等，根据</w:t>
      </w:r>
      <w:r>
        <w:object w:dxaOrig="809" w:dyaOrig="318" w14:anchorId="5C1C71C1">
          <v:shape id="_x0000_i1033" type="#_x0000_t75" alt="eqId579b01675ae7772ccb269ab81f227517" style="width:40.45pt;height:15.9pt" o:ole="">
            <v:imagedata r:id="rId47" o:title="eqId579b01675ae7772ccb269ab81f227517"/>
          </v:shape>
          <o:OLEObject Type="Embed" ProgID="Equation.DSMT4" ShapeID="_x0000_i1033" DrawAspect="Content" ObjectID="_1842949545" r:id="rId48"/>
        </w:object>
      </w:r>
      <w:r>
        <w:t>可知，此时若电阻越大，产生的热量就越多，温度升高的就越快，故使用电热水壶烧水时，其内部的电热丝通电后迅速升温、与其相连的电源线却不热是因为电热丝的电阻比电源线的电阻大。</w:t>
      </w:r>
    </w:p>
    <w:p w14:paraId="75600E1F" w14:textId="77777777" w:rsidR="001607E9" w:rsidRDefault="00000000">
      <w:pPr>
        <w:spacing w:line="360" w:lineRule="auto"/>
        <w:jc w:val="left"/>
        <w:textAlignment w:val="center"/>
      </w:pPr>
      <w:r>
        <w:t>[2]</w:t>
      </w:r>
      <w:r>
        <w:t>此过程电热水壶消耗的电能</w:t>
      </w:r>
      <w:r>
        <w:object w:dxaOrig="3731" w:dyaOrig="580" w14:anchorId="4A44D56D">
          <v:shape id="_x0000_i1034" type="#_x0000_t75" alt="eqIdb914dcde7d9f4cedf49b98f8e771e167" style="width:186.55pt;height:29pt" o:ole="">
            <v:imagedata r:id="rId49" o:title="eqIdb914dcde7d9f4cedf49b98f8e771e167"/>
          </v:shape>
          <o:OLEObject Type="Embed" ProgID="Equation.DSMT4" ShapeID="_x0000_i1034" DrawAspect="Content" ObjectID="_1842949546" r:id="rId50"/>
        </w:object>
      </w:r>
    </w:p>
    <w:p w14:paraId="010AAAAF" w14:textId="77777777" w:rsidR="001607E9" w:rsidRDefault="00000000">
      <w:pPr>
        <w:spacing w:line="360" w:lineRule="auto"/>
        <w:jc w:val="left"/>
        <w:textAlignment w:val="center"/>
      </w:pPr>
      <w:r>
        <w:t>[3]</w:t>
      </w:r>
      <w:r>
        <w:t>电热水壶的实际功率</w:t>
      </w:r>
      <w:r>
        <w:object w:dxaOrig="3608" w:dyaOrig="583" w14:anchorId="4DBC880B">
          <v:shape id="_x0000_i1035" type="#_x0000_t75" alt="eqId2200d2271ed2b3a610d2d8c3ba05b616" style="width:180.4pt;height:29.15pt" o:ole="">
            <v:imagedata r:id="rId51" o:title="eqId2200d2271ed2b3a610d2d8c3ba05b616"/>
          </v:shape>
          <o:OLEObject Type="Embed" ProgID="Equation.DSMT4" ShapeID="_x0000_i1035" DrawAspect="Content" ObjectID="_1842949547" r:id="rId52"/>
        </w:object>
      </w:r>
    </w:p>
    <w:p w14:paraId="1142B2F3" w14:textId="20DA2AC6" w:rsidR="001607E9" w:rsidRDefault="00000000">
      <w:pPr>
        <w:spacing w:line="360" w:lineRule="auto"/>
        <w:jc w:val="left"/>
        <w:textAlignment w:val="center"/>
      </w:pPr>
      <w:r>
        <w:t>15</w:t>
      </w:r>
      <w:r>
        <w:t>．</w:t>
      </w:r>
      <w:r>
        <w:t>(1)</w:t>
      </w:r>
      <w:r w:rsidR="00E30C42">
        <w:rPr>
          <w:rFonts w:eastAsia="Times New Roman"/>
          <w:noProof/>
          <w:kern w:val="0"/>
          <w:sz w:val="24"/>
          <w:szCs w:val="24"/>
        </w:rPr>
        <w:drawing>
          <wp:inline distT="0" distB="0" distL="0" distR="0" wp14:anchorId="54BBF8D8" wp14:editId="0A999138">
            <wp:extent cx="1264920" cy="1569720"/>
            <wp:effectExtent l="0" t="0" r="0" b="0"/>
            <wp:docPr id="37" name="图片 6" descr="@@@941848a9-de5e-4e83-9235-37e5f741b6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941848a9-de5e-4e83-9235-37e5f741b67a"/>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64920" cy="1569720"/>
                    </a:xfrm>
                    <a:prstGeom prst="rect">
                      <a:avLst/>
                    </a:prstGeom>
                    <a:noFill/>
                    <a:ln>
                      <a:noFill/>
                    </a:ln>
                  </pic:spPr>
                </pic:pic>
              </a:graphicData>
            </a:graphic>
          </wp:inline>
        </w:drawing>
      </w:r>
    </w:p>
    <w:p w14:paraId="46D7D0AC" w14:textId="65E60F18" w:rsidR="001607E9" w:rsidRDefault="00000000">
      <w:pPr>
        <w:spacing w:line="360" w:lineRule="auto"/>
        <w:jc w:val="left"/>
        <w:textAlignment w:val="center"/>
      </w:pPr>
      <w:r>
        <w:t>(2)</w:t>
      </w:r>
      <w:r w:rsidR="00E30C42">
        <w:rPr>
          <w:rFonts w:eastAsia="Times New Roman"/>
          <w:noProof/>
          <w:kern w:val="0"/>
          <w:sz w:val="24"/>
          <w:szCs w:val="24"/>
        </w:rPr>
        <w:drawing>
          <wp:inline distT="0" distB="0" distL="0" distR="0" wp14:anchorId="4A46510F" wp14:editId="43D2D747">
            <wp:extent cx="1752600" cy="1089660"/>
            <wp:effectExtent l="0" t="0" r="0" b="0"/>
            <wp:docPr id="38" name="图片 5" descr="@@@a17b1d45-e78f-40cf-8ca0-cdf7103b60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17b1d45-e78f-40cf-8ca0-cdf7103b606b"/>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52600" cy="1089660"/>
                    </a:xfrm>
                    <a:prstGeom prst="rect">
                      <a:avLst/>
                    </a:prstGeom>
                    <a:noFill/>
                    <a:ln>
                      <a:noFill/>
                    </a:ln>
                  </pic:spPr>
                </pic:pic>
              </a:graphicData>
            </a:graphic>
          </wp:inline>
        </w:drawing>
      </w:r>
    </w:p>
    <w:p w14:paraId="606D24E5" w14:textId="2DF12E01" w:rsidR="001607E9" w:rsidRDefault="00000000">
      <w:pPr>
        <w:spacing w:line="360" w:lineRule="auto"/>
        <w:jc w:val="left"/>
        <w:textAlignment w:val="center"/>
      </w:pPr>
      <w:r>
        <w:t>(3)</w:t>
      </w:r>
      <w:r w:rsidR="00E30C42">
        <w:rPr>
          <w:rFonts w:eastAsia="Times New Roman"/>
          <w:noProof/>
          <w:kern w:val="0"/>
          <w:sz w:val="24"/>
          <w:szCs w:val="24"/>
        </w:rPr>
        <w:drawing>
          <wp:inline distT="0" distB="0" distL="0" distR="0" wp14:anchorId="06A07715" wp14:editId="6058A585">
            <wp:extent cx="2545080" cy="1363980"/>
            <wp:effectExtent l="0" t="0" r="0" b="0"/>
            <wp:docPr id="39" name="图片 4" descr="@@@a1b34f07-a8de-4c7e-ad7e-5ded1b30e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1b34f07-a8de-4c7e-ad7e-5ded1b30ee4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545080" cy="1363980"/>
                    </a:xfrm>
                    <a:prstGeom prst="rect">
                      <a:avLst/>
                    </a:prstGeom>
                    <a:noFill/>
                    <a:ln>
                      <a:noFill/>
                    </a:ln>
                  </pic:spPr>
                </pic:pic>
              </a:graphicData>
            </a:graphic>
          </wp:inline>
        </w:drawing>
      </w:r>
    </w:p>
    <w:p w14:paraId="562D5595" w14:textId="77777777" w:rsidR="001607E9" w:rsidRDefault="00000000">
      <w:pPr>
        <w:spacing w:line="360" w:lineRule="auto"/>
        <w:jc w:val="left"/>
        <w:textAlignment w:val="center"/>
      </w:pPr>
      <w:r>
        <w:t>【详解】（</w:t>
      </w:r>
      <w:r>
        <w:t>1</w:t>
      </w:r>
      <w:r>
        <w:t>）从支点</w:t>
      </w:r>
      <w:r>
        <w:rPr>
          <w:rFonts w:eastAsia="Times New Roman"/>
          <w:i/>
        </w:rPr>
        <w:t>O</w:t>
      </w:r>
      <w:r>
        <w:t>作力</w:t>
      </w:r>
      <w:r>
        <w:rPr>
          <w:rFonts w:eastAsia="Times New Roman"/>
          <w:i/>
        </w:rPr>
        <w:t>F</w:t>
      </w:r>
      <w:r>
        <w:t>的作用线的垂线，垂线段的长就是力</w:t>
      </w:r>
      <w:r>
        <w:rPr>
          <w:rFonts w:eastAsia="Times New Roman"/>
          <w:i/>
        </w:rPr>
        <w:t>F</w:t>
      </w:r>
      <w:r>
        <w:t>的力臂</w:t>
      </w:r>
      <w:r>
        <w:rPr>
          <w:rFonts w:eastAsia="Times New Roman"/>
          <w:i/>
        </w:rPr>
        <w:t>L</w:t>
      </w:r>
      <w:r>
        <w:t>，如图所示：</w:t>
      </w:r>
    </w:p>
    <w:p w14:paraId="243920A7" w14:textId="647A9C2B" w:rsidR="001607E9" w:rsidRDefault="00E30C42">
      <w:pPr>
        <w:spacing w:line="360" w:lineRule="auto"/>
        <w:jc w:val="left"/>
        <w:textAlignment w:val="center"/>
      </w:pPr>
      <w:r>
        <w:rPr>
          <w:rFonts w:eastAsia="Times New Roman"/>
          <w:noProof/>
          <w:kern w:val="0"/>
          <w:sz w:val="24"/>
          <w:szCs w:val="24"/>
        </w:rPr>
        <w:drawing>
          <wp:inline distT="0" distB="0" distL="0" distR="0" wp14:anchorId="550510CF" wp14:editId="5F05108C">
            <wp:extent cx="1104900" cy="1371600"/>
            <wp:effectExtent l="0" t="0" r="0" b="0"/>
            <wp:docPr id="40" name="图片 3" descr="@@@4a1045cf-1a87-4947-aad2-305dbe09c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4a1045cf-1a87-4947-aad2-305dbe09c82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04900" cy="1371600"/>
                    </a:xfrm>
                    <a:prstGeom prst="rect">
                      <a:avLst/>
                    </a:prstGeom>
                    <a:noFill/>
                    <a:ln>
                      <a:noFill/>
                    </a:ln>
                  </pic:spPr>
                </pic:pic>
              </a:graphicData>
            </a:graphic>
          </wp:inline>
        </w:drawing>
      </w:r>
    </w:p>
    <w:p w14:paraId="3EA6733F" w14:textId="77777777" w:rsidR="001607E9" w:rsidRDefault="00000000">
      <w:pPr>
        <w:spacing w:line="360" w:lineRule="auto"/>
        <w:jc w:val="left"/>
        <w:textAlignment w:val="center"/>
      </w:pPr>
      <w:r>
        <w:t>（</w:t>
      </w:r>
      <w:r>
        <w:t>2</w:t>
      </w:r>
      <w:r>
        <w:t>）先连接人眼和虚像，即连接</w:t>
      </w:r>
      <w:r>
        <w:rPr>
          <w:rFonts w:eastAsia="Times New Roman"/>
          <w:i/>
        </w:rPr>
        <w:t>B</w:t>
      </w:r>
      <w:r>
        <w:t>与</w:t>
      </w:r>
      <w:r>
        <w:rPr>
          <w:rFonts w:eastAsia="Times New Roman"/>
          <w:i/>
        </w:rPr>
        <w:t>A</w:t>
      </w:r>
      <w:r>
        <w:t>'</w:t>
      </w:r>
      <w:r>
        <w:t>，找到折射点，</w:t>
      </w:r>
      <w:r>
        <w:rPr>
          <w:rFonts w:eastAsia="Times New Roman"/>
          <w:i/>
        </w:rPr>
        <w:t>A</w:t>
      </w:r>
      <w:r>
        <w:t>处的光射到折射点进入人眼，如图所示：</w:t>
      </w:r>
    </w:p>
    <w:p w14:paraId="12A003CB" w14:textId="1EEF40DE" w:rsidR="001607E9" w:rsidRDefault="00E30C42">
      <w:pPr>
        <w:spacing w:line="360" w:lineRule="auto"/>
        <w:jc w:val="left"/>
        <w:textAlignment w:val="center"/>
      </w:pPr>
      <w:r>
        <w:rPr>
          <w:rFonts w:eastAsia="Times New Roman"/>
          <w:noProof/>
          <w:kern w:val="0"/>
          <w:sz w:val="24"/>
          <w:szCs w:val="24"/>
        </w:rPr>
        <w:lastRenderedPageBreak/>
        <w:drawing>
          <wp:inline distT="0" distB="0" distL="0" distR="0" wp14:anchorId="3E62A72C" wp14:editId="13848C3F">
            <wp:extent cx="1889760" cy="1188720"/>
            <wp:effectExtent l="0" t="0" r="0" b="0"/>
            <wp:docPr id="41" name="图片 2" descr="@@@32f7cd6f-f090-46e5-b8b5-5c8f654d65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32f7cd6f-f090-46e5-b8b5-5c8f654d652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89760" cy="1188720"/>
                    </a:xfrm>
                    <a:prstGeom prst="rect">
                      <a:avLst/>
                    </a:prstGeom>
                    <a:noFill/>
                    <a:ln>
                      <a:noFill/>
                    </a:ln>
                  </pic:spPr>
                </pic:pic>
              </a:graphicData>
            </a:graphic>
          </wp:inline>
        </w:drawing>
      </w:r>
    </w:p>
    <w:p w14:paraId="1FBE364D" w14:textId="77777777" w:rsidR="001607E9" w:rsidRDefault="00000000">
      <w:pPr>
        <w:spacing w:line="360" w:lineRule="auto"/>
        <w:jc w:val="left"/>
        <w:textAlignment w:val="center"/>
      </w:pPr>
      <w:r>
        <w:t>（</w:t>
      </w:r>
      <w:r>
        <w:t>3</w:t>
      </w:r>
      <w:r>
        <w:t>）为了安全，开关接在插座与相线之间，三孔插座的上面的孔接地线，左孔接入中性线，右孔通过开关接相线，如图所示：</w:t>
      </w:r>
    </w:p>
    <w:p w14:paraId="5F35DA3F" w14:textId="25959E4A" w:rsidR="001607E9" w:rsidRDefault="00E30C42">
      <w:pPr>
        <w:spacing w:line="360" w:lineRule="auto"/>
        <w:jc w:val="left"/>
        <w:textAlignment w:val="center"/>
      </w:pPr>
      <w:r>
        <w:rPr>
          <w:rFonts w:eastAsia="Times New Roman"/>
          <w:noProof/>
          <w:kern w:val="0"/>
          <w:sz w:val="24"/>
          <w:szCs w:val="24"/>
        </w:rPr>
        <w:drawing>
          <wp:inline distT="0" distB="0" distL="0" distR="0" wp14:anchorId="69B411E2" wp14:editId="755686F6">
            <wp:extent cx="2255520" cy="1211580"/>
            <wp:effectExtent l="0" t="0" r="0" b="0"/>
            <wp:docPr id="42" name="图片 1" descr="@@@503c04f0-d78c-4023-9c17-cc93486e51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503c04f0-d78c-4023-9c17-cc93486e51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255520" cy="1211580"/>
                    </a:xfrm>
                    <a:prstGeom prst="rect">
                      <a:avLst/>
                    </a:prstGeom>
                    <a:noFill/>
                    <a:ln>
                      <a:noFill/>
                    </a:ln>
                  </pic:spPr>
                </pic:pic>
              </a:graphicData>
            </a:graphic>
          </wp:inline>
        </w:drawing>
      </w:r>
    </w:p>
    <w:p w14:paraId="30029E85" w14:textId="77777777" w:rsidR="001607E9" w:rsidRDefault="00000000">
      <w:pPr>
        <w:spacing w:line="360" w:lineRule="auto"/>
        <w:jc w:val="left"/>
        <w:textAlignment w:val="center"/>
      </w:pPr>
      <w:r>
        <w:t>16</w:t>
      </w:r>
      <w:r>
        <w:t>．</w:t>
      </w:r>
      <w:r>
        <w:t xml:space="preserve">     10.0     </w:t>
      </w:r>
      <w:r>
        <w:t>需要</w:t>
      </w:r>
      <w:r>
        <w:t xml:space="preserve">     </w:t>
      </w:r>
      <w:r>
        <w:t>缩小</w:t>
      </w:r>
      <w:r>
        <w:t xml:space="preserve">     </w:t>
      </w:r>
      <w:r>
        <w:t>右</w:t>
      </w:r>
      <w:r>
        <w:t xml:space="preserve">     </w:t>
      </w:r>
      <w:r>
        <w:t>大</w:t>
      </w:r>
      <w:r>
        <w:t xml:space="preserve">     </w:t>
      </w:r>
      <w:r>
        <w:t>距离</w:t>
      </w:r>
      <w:r>
        <w:t xml:space="preserve">     </w:t>
      </w:r>
      <w:r>
        <w:t>变大</w:t>
      </w:r>
    </w:p>
    <w:p w14:paraId="6F8822EA" w14:textId="77777777" w:rsidR="001607E9" w:rsidRDefault="00000000">
      <w:pPr>
        <w:spacing w:line="360" w:lineRule="auto"/>
        <w:jc w:val="left"/>
        <w:textAlignment w:val="center"/>
      </w:pPr>
      <w:r>
        <w:t>【详解】（</w:t>
      </w:r>
      <w:r>
        <w:t>1</w:t>
      </w:r>
      <w:r>
        <w:t>）</w:t>
      </w:r>
      <w:r>
        <w:t>[1]</w:t>
      </w:r>
      <w:r>
        <w:t>当平行光经过凸透镜时，会发生偏折，汇集于凸透镜焦点，焦点到凸透镜光心的距离，称为焦距，由图可知，该凸透镜的焦距为</w:t>
      </w:r>
    </w:p>
    <w:p w14:paraId="54B0599A" w14:textId="77777777" w:rsidR="001607E9" w:rsidRDefault="00000000">
      <w:pPr>
        <w:spacing w:line="360" w:lineRule="auto"/>
        <w:jc w:val="center"/>
        <w:textAlignment w:val="center"/>
      </w:pPr>
      <w:r>
        <w:t>60.0cm-50.0cm=10.0cm</w:t>
      </w:r>
    </w:p>
    <w:p w14:paraId="0C6A46AF" w14:textId="77777777" w:rsidR="001607E9" w:rsidRDefault="00000000">
      <w:pPr>
        <w:spacing w:line="360" w:lineRule="auto"/>
        <w:jc w:val="left"/>
        <w:textAlignment w:val="center"/>
      </w:pPr>
      <w:r>
        <w:t>（</w:t>
      </w:r>
      <w:r>
        <w:t>2</w:t>
      </w:r>
      <w:r>
        <w:t>）</w:t>
      </w:r>
      <w:r>
        <w:t>[2]</w:t>
      </w:r>
      <w:r>
        <w:t>为了使像成在光屏中央，要将蜡烛烛焰中心、凸透镜中心和光屏中心三者调节至同一高度，所以在调节时要将蜡烛点燃。</w:t>
      </w:r>
    </w:p>
    <w:p w14:paraId="642663F7" w14:textId="77777777" w:rsidR="001607E9" w:rsidRDefault="00000000">
      <w:pPr>
        <w:spacing w:line="360" w:lineRule="auto"/>
        <w:jc w:val="left"/>
        <w:textAlignment w:val="center"/>
      </w:pPr>
      <w:r>
        <w:t>（</w:t>
      </w:r>
      <w:r>
        <w:t>3</w:t>
      </w:r>
      <w:r>
        <w:t>）</w:t>
      </w:r>
      <w:r>
        <w:t>[3]</w:t>
      </w:r>
      <w:r>
        <w:t>此时物距为</w:t>
      </w:r>
      <w:r>
        <w:t>30.0cm</w:t>
      </w:r>
      <w:r>
        <w:t>，大于两倍焦距，成的是倒立、缩小的实像。</w:t>
      </w:r>
    </w:p>
    <w:p w14:paraId="2FD5E402" w14:textId="77777777" w:rsidR="001607E9" w:rsidRDefault="00000000">
      <w:pPr>
        <w:spacing w:line="360" w:lineRule="auto"/>
        <w:jc w:val="left"/>
        <w:textAlignment w:val="center"/>
      </w:pPr>
      <w:r>
        <w:t>（</w:t>
      </w:r>
      <w:r>
        <w:t>4</w:t>
      </w:r>
      <w:r>
        <w:t>）</w:t>
      </w:r>
      <w:r>
        <w:t>[4]</w:t>
      </w:r>
      <w:r>
        <w:t>绳禄将蜡烛移至</w:t>
      </w:r>
      <w:r>
        <w:t>35.0cm</w:t>
      </w:r>
      <w:r>
        <w:t>刻度线处时，物距变小，由凸透镜成像规律可知，成实像时，物距越小，像距越大，所以要想在光屏上观察到清晰的像，需要将光屏向右移。</w:t>
      </w:r>
    </w:p>
    <w:p w14:paraId="3B98DC12" w14:textId="77777777" w:rsidR="001607E9" w:rsidRDefault="00000000">
      <w:pPr>
        <w:spacing w:line="360" w:lineRule="auto"/>
        <w:jc w:val="left"/>
        <w:textAlignment w:val="center"/>
      </w:pPr>
      <w:r>
        <w:t>[5]</w:t>
      </w:r>
      <w:r>
        <w:t>此时物距为</w:t>
      </w:r>
      <w:r>
        <w:t>15.0cm</w:t>
      </w:r>
      <w:r>
        <w:t>，在一倍和两倍焦距之间，成的是倒立、放大的实像，所以比（</w:t>
      </w:r>
      <w:r>
        <w:t>3</w:t>
      </w:r>
      <w:r>
        <w:t>）中的像大。</w:t>
      </w:r>
    </w:p>
    <w:p w14:paraId="723F72FB" w14:textId="77777777" w:rsidR="001607E9" w:rsidRDefault="00000000">
      <w:pPr>
        <w:spacing w:line="360" w:lineRule="auto"/>
        <w:jc w:val="left"/>
        <w:textAlignment w:val="center"/>
      </w:pPr>
      <w:r>
        <w:t>[6]</w:t>
      </w:r>
      <w:r>
        <w:t>由（</w:t>
      </w:r>
      <w:r>
        <w:t>3</w:t>
      </w:r>
      <w:r>
        <w:t>）（</w:t>
      </w:r>
      <w:r>
        <w:t>4</w:t>
      </w:r>
      <w:r>
        <w:t>）可知，物体和凸透镜的距离发生变化时，所成像的大小也会发生变化，即凸透镜成像的大小与物体到凸透镜的距离有关。</w:t>
      </w:r>
    </w:p>
    <w:p w14:paraId="072AFC3A" w14:textId="77777777" w:rsidR="001607E9" w:rsidRDefault="00000000">
      <w:pPr>
        <w:spacing w:line="360" w:lineRule="auto"/>
        <w:jc w:val="left"/>
        <w:textAlignment w:val="center"/>
      </w:pPr>
      <w:r>
        <w:t>[7]</w:t>
      </w:r>
      <w:r>
        <w:t>近视镜片对光具有发散作用，会减弱凸透镜对光线的会聚作用，所以像会向右移动，即像到凸透镜的距离将变大。</w:t>
      </w:r>
    </w:p>
    <w:p w14:paraId="171AE60F" w14:textId="77777777" w:rsidR="001607E9" w:rsidRDefault="00000000">
      <w:pPr>
        <w:spacing w:line="360" w:lineRule="auto"/>
        <w:jc w:val="left"/>
        <w:textAlignment w:val="center"/>
      </w:pPr>
      <w:r>
        <w:t>17</w:t>
      </w:r>
      <w:r>
        <w:t>．</w:t>
      </w:r>
      <w:r>
        <w:t>(1)</w:t>
      </w:r>
      <w:r>
        <w:t>右</w:t>
      </w:r>
    </w:p>
    <w:p w14:paraId="7DF88EA2" w14:textId="77777777" w:rsidR="001607E9" w:rsidRDefault="00000000">
      <w:pPr>
        <w:spacing w:line="360" w:lineRule="auto"/>
        <w:jc w:val="left"/>
        <w:textAlignment w:val="center"/>
      </w:pPr>
      <w:r>
        <w:t xml:space="preserve">(2)     </w:t>
      </w:r>
      <w:r>
        <w:t>大于</w:t>
      </w:r>
      <w:r>
        <w:t xml:space="preserve">     </w:t>
      </w:r>
      <w:r>
        <w:t>右移</w:t>
      </w:r>
    </w:p>
    <w:p w14:paraId="4384DE1A" w14:textId="77777777" w:rsidR="001607E9" w:rsidRDefault="00000000">
      <w:pPr>
        <w:spacing w:line="360" w:lineRule="auto"/>
        <w:jc w:val="left"/>
        <w:textAlignment w:val="center"/>
      </w:pPr>
      <w:r>
        <w:t>(3)</w:t>
      </w:r>
      <w:r>
        <w:t>反比</w:t>
      </w:r>
    </w:p>
    <w:p w14:paraId="5B497205" w14:textId="77777777" w:rsidR="001607E9" w:rsidRDefault="00000000">
      <w:pPr>
        <w:spacing w:line="360" w:lineRule="auto"/>
        <w:jc w:val="left"/>
        <w:textAlignment w:val="center"/>
      </w:pPr>
      <w:r>
        <w:t>(4)     1.6     20</w:t>
      </w:r>
    </w:p>
    <w:p w14:paraId="2BA81D35" w14:textId="77777777" w:rsidR="001607E9" w:rsidRDefault="00000000">
      <w:pPr>
        <w:spacing w:line="360" w:lineRule="auto"/>
        <w:jc w:val="left"/>
        <w:textAlignment w:val="center"/>
        <w:rPr>
          <w:rFonts w:eastAsia="Times New Roman"/>
          <w:i/>
        </w:rPr>
      </w:pPr>
      <w:r>
        <w:lastRenderedPageBreak/>
        <w:t>【详解】（</w:t>
      </w:r>
      <w:r>
        <w:t>1</w:t>
      </w:r>
      <w:r>
        <w:t>）将</w:t>
      </w:r>
      <w:r>
        <w:rPr>
          <w:rFonts w:eastAsia="Times New Roman"/>
          <w:i/>
        </w:rPr>
        <w:t>R</w:t>
      </w:r>
      <w:r>
        <w:rPr>
          <w:rFonts w:eastAsia="Times New Roman"/>
          <w:i/>
          <w:vertAlign w:val="subscript"/>
        </w:rPr>
        <w:t>1</w:t>
      </w:r>
      <w:r>
        <w:t>接入电路，开关闭合前，为了保护电路，需将滑动变阻器的滑片</w:t>
      </w:r>
      <w:r>
        <w:t>P</w:t>
      </w:r>
      <w:r>
        <w:t>移到阻值最大处的最右端。</w:t>
      </w:r>
    </w:p>
    <w:p w14:paraId="6B75499A" w14:textId="77777777" w:rsidR="001607E9" w:rsidRDefault="00000000">
      <w:pPr>
        <w:spacing w:line="360" w:lineRule="auto"/>
        <w:jc w:val="left"/>
        <w:textAlignment w:val="center"/>
        <w:rPr>
          <w:i/>
        </w:rPr>
      </w:pPr>
      <w:r>
        <w:t>（</w:t>
      </w:r>
      <w:r>
        <w:t>2</w:t>
      </w:r>
      <w:r>
        <w:t>）</w:t>
      </w:r>
      <w:r>
        <w:t>[1]</w:t>
      </w:r>
      <w:r>
        <w:t>当用</w:t>
      </w:r>
      <w:r>
        <w:rPr>
          <w:i/>
        </w:rPr>
        <w:t>R</w:t>
      </w:r>
      <w:r>
        <w:rPr>
          <w:i/>
          <w:vertAlign w:val="subscript"/>
        </w:rPr>
        <w:t>2</w:t>
      </w:r>
      <w:r>
        <w:t>(10Ω)</w:t>
      </w:r>
      <w:r>
        <w:t>替换</w:t>
      </w:r>
      <w:r>
        <w:rPr>
          <w:i/>
        </w:rPr>
        <w:t>R</w:t>
      </w:r>
      <w:r>
        <w:rPr>
          <w:i/>
          <w:vertAlign w:val="subscript"/>
        </w:rPr>
        <w:t>1</w:t>
      </w:r>
      <w:r>
        <w:t>(5Ω)</w:t>
      </w:r>
      <w:r>
        <w:t>，保持滑片</w:t>
      </w:r>
      <w:r>
        <w:t>P</w:t>
      </w:r>
      <w:r>
        <w:t>位置不变，根据串联分压原理，电阻增大，其两端电压增大，所以电压表示数大于</w:t>
      </w:r>
      <w:r>
        <w:t>2.5V</w:t>
      </w:r>
      <w:r>
        <w:t>。</w:t>
      </w:r>
    </w:p>
    <w:p w14:paraId="0D958080" w14:textId="77777777" w:rsidR="001607E9" w:rsidRDefault="00000000">
      <w:pPr>
        <w:spacing w:line="360" w:lineRule="auto"/>
        <w:jc w:val="left"/>
        <w:textAlignment w:val="center"/>
        <w:rPr>
          <w:i/>
        </w:rPr>
      </w:pPr>
      <w:r>
        <w:t>[2]</w:t>
      </w:r>
      <w:r>
        <w:t>要使电压表示数调为</w:t>
      </w:r>
      <w:r>
        <w:t>2.5V</w:t>
      </w:r>
      <w:r>
        <w:t>，需增大滑动变阻器接入电路的电阻，减小定值电阻两端的电压，所以滑片</w:t>
      </w:r>
      <w:r>
        <w:t>P</w:t>
      </w:r>
      <w:r>
        <w:t>应向右移动。</w:t>
      </w:r>
    </w:p>
    <w:p w14:paraId="3B6F632D" w14:textId="77777777" w:rsidR="001607E9" w:rsidRDefault="00000000">
      <w:pPr>
        <w:spacing w:line="360" w:lineRule="auto"/>
        <w:jc w:val="left"/>
        <w:textAlignment w:val="center"/>
        <w:rPr>
          <w:rFonts w:eastAsia="Times New Roman"/>
          <w:i/>
        </w:rPr>
      </w:pPr>
      <w:r>
        <w:t>（</w:t>
      </w:r>
      <w:r>
        <w:t>3</w:t>
      </w:r>
      <w:r>
        <w:t>）根据绘制出定值电阻的</w:t>
      </w:r>
      <w:r>
        <w:rPr>
          <w:rFonts w:eastAsia="Times New Roman"/>
          <w:i/>
        </w:rPr>
        <w:t>I</w:t>
      </w:r>
      <w:r>
        <w:t>﹣</w:t>
      </w:r>
      <w:r>
        <w:rPr>
          <w:rFonts w:eastAsia="Times New Roman"/>
          <w:i/>
        </w:rPr>
        <w:t>R</w:t>
      </w:r>
      <w:r>
        <w:t>图像知，因电流与电阻之积为一定值，由图像可得出的结论是：导体两端电压一定时，导体中的电流与导体的电阻成反比。</w:t>
      </w:r>
    </w:p>
    <w:p w14:paraId="3B3C836C" w14:textId="77777777" w:rsidR="001607E9" w:rsidRDefault="00000000">
      <w:pPr>
        <w:spacing w:line="360" w:lineRule="auto"/>
        <w:jc w:val="left"/>
        <w:textAlignment w:val="center"/>
        <w:rPr>
          <w:rFonts w:eastAsia="Times New Roman"/>
          <w:i/>
        </w:rPr>
      </w:pPr>
      <w:r>
        <w:t>（</w:t>
      </w:r>
      <w:r>
        <w:t>4</w:t>
      </w:r>
      <w:r>
        <w:t>）</w:t>
      </w:r>
      <w:r>
        <w:t>[1]</w:t>
      </w:r>
      <w:r>
        <w:t>当定值电阻两端电压为</w:t>
      </w:r>
      <w:r>
        <w:t>2.5V</w:t>
      </w:r>
      <w:r>
        <w:t>时，变阻器两端电压为</w:t>
      </w:r>
      <w:r>
        <w:rPr>
          <w:rFonts w:eastAsia="Times New Roman"/>
          <w:i/>
        </w:rPr>
        <w:t>U</w:t>
      </w:r>
      <w:r>
        <w:rPr>
          <w:rFonts w:eastAsia="Times New Roman"/>
          <w:i/>
          <w:vertAlign w:val="subscript"/>
        </w:rPr>
        <w:t>P</w:t>
      </w:r>
      <w:r>
        <w:t>＝</w:t>
      </w:r>
      <w:r>
        <w:rPr>
          <w:rFonts w:eastAsia="Times New Roman"/>
          <w:i/>
        </w:rPr>
        <w:t>U</w:t>
      </w:r>
      <w:r>
        <w:t>﹣</w:t>
      </w:r>
      <w:r>
        <w:rPr>
          <w:rFonts w:eastAsia="Times New Roman"/>
          <w:i/>
        </w:rPr>
        <w:t>U</w:t>
      </w:r>
      <w:r>
        <w:rPr>
          <w:rFonts w:eastAsia="Times New Roman"/>
          <w:i/>
          <w:vertAlign w:val="subscript"/>
        </w:rPr>
        <w:t>V</w:t>
      </w:r>
      <w:r>
        <w:t>＝</w:t>
      </w:r>
      <w:r>
        <w:t>4.5V</w:t>
      </w:r>
      <w:r>
        <w:t>﹣</w:t>
      </w:r>
      <w:r>
        <w:t>2.5V</w:t>
      </w:r>
      <w:r>
        <w:t>＝</w:t>
      </w:r>
      <w:r>
        <w:t>2V</w:t>
      </w:r>
    </w:p>
    <w:p w14:paraId="1B8AAA6B" w14:textId="77777777" w:rsidR="001607E9" w:rsidRDefault="00000000">
      <w:pPr>
        <w:spacing w:line="360" w:lineRule="auto"/>
        <w:jc w:val="left"/>
        <w:textAlignment w:val="center"/>
        <w:rPr>
          <w:rFonts w:eastAsia="Times New Roman"/>
          <w:i/>
        </w:rPr>
      </w:pPr>
      <w:r>
        <w:t>已知</w:t>
      </w:r>
      <w:r>
        <w:rPr>
          <w:rFonts w:eastAsia="Times New Roman"/>
          <w:i/>
        </w:rPr>
        <w:t>R</w:t>
      </w:r>
      <w:r>
        <w:rPr>
          <w:rFonts w:eastAsia="Times New Roman"/>
          <w:i/>
          <w:vertAlign w:val="subscript"/>
        </w:rPr>
        <w:t>5</w:t>
      </w:r>
      <w:r>
        <w:t>＝</w:t>
      </w:r>
      <w:r>
        <w:t>25Ω</w:t>
      </w:r>
      <w:r>
        <w:t>，此时电路中的电流为</w:t>
      </w:r>
      <w:r>
        <w:object w:dxaOrig="1952" w:dyaOrig="593" w14:anchorId="3C1EEF35">
          <v:shape id="_x0000_i1036" type="#_x0000_t75" alt="eqIdd7ca8f055be5c3637bd746af85097af4" style="width:97.6pt;height:29.65pt" o:ole="">
            <v:imagedata r:id="rId59" o:title="eqIdd7ca8f055be5c3637bd746af85097af4"/>
          </v:shape>
          <o:OLEObject Type="Embed" ProgID="Equation.DSMT4" ShapeID="_x0000_i1036" DrawAspect="Content" ObjectID="_1842949548" r:id="rId60"/>
        </w:object>
      </w:r>
    </w:p>
    <w:p w14:paraId="31B878BA" w14:textId="77777777" w:rsidR="001607E9" w:rsidRDefault="00000000">
      <w:pPr>
        <w:spacing w:line="360" w:lineRule="auto"/>
        <w:jc w:val="left"/>
        <w:textAlignment w:val="center"/>
        <w:rPr>
          <w:rFonts w:eastAsia="Times New Roman"/>
          <w:i/>
        </w:rPr>
      </w:pPr>
      <w:r>
        <w:t>在这</w:t>
      </w:r>
      <w:r>
        <w:t>8s</w:t>
      </w:r>
      <w:r>
        <w:t>内，滑动变阻器</w:t>
      </w:r>
      <w:r>
        <w:rPr>
          <w:rFonts w:eastAsia="Times New Roman"/>
          <w:i/>
        </w:rPr>
        <w:t>R</w:t>
      </w:r>
      <w:r>
        <w:t>消耗的电能是</w:t>
      </w:r>
      <w:r>
        <w:t>W</w:t>
      </w:r>
      <w:r>
        <w:rPr>
          <w:rFonts w:eastAsia="Times New Roman"/>
          <w:i/>
          <w:vertAlign w:val="subscript"/>
        </w:rPr>
        <w:t>P</w:t>
      </w:r>
      <w:r>
        <w:t>＝</w:t>
      </w:r>
      <w:r>
        <w:rPr>
          <w:rFonts w:eastAsia="Times New Roman"/>
          <w:i/>
        </w:rPr>
        <w:t>U</w:t>
      </w:r>
      <w:r>
        <w:rPr>
          <w:rFonts w:eastAsia="Times New Roman"/>
          <w:i/>
          <w:vertAlign w:val="subscript"/>
        </w:rPr>
        <w:t>P</w:t>
      </w:r>
      <w:r>
        <w:rPr>
          <w:rFonts w:eastAsia="Times New Roman"/>
          <w:i/>
        </w:rPr>
        <w:t>It</w:t>
      </w:r>
      <w:r>
        <w:t>＝</w:t>
      </w:r>
      <w:r>
        <w:t>2V×0.1A×8s</w:t>
      </w:r>
      <w:r>
        <w:t>＝</w:t>
      </w:r>
      <w:r>
        <w:t>1.6J</w:t>
      </w:r>
    </w:p>
    <w:p w14:paraId="0CFC57B5" w14:textId="77777777" w:rsidR="001607E9" w:rsidRDefault="00000000">
      <w:pPr>
        <w:spacing w:line="360" w:lineRule="auto"/>
        <w:jc w:val="left"/>
        <w:textAlignment w:val="center"/>
        <w:rPr>
          <w:rFonts w:eastAsia="Times New Roman"/>
          <w:i/>
        </w:rPr>
      </w:pPr>
      <w:r>
        <w:t>[2]</w:t>
      </w:r>
      <w:r>
        <w:t>根据串联分压原理可得</w:t>
      </w:r>
      <w:r>
        <w:object w:dxaOrig="1214" w:dyaOrig="594" w14:anchorId="09CB9182">
          <v:shape id="_x0000_i1037" type="#_x0000_t75" alt="eqIdbe8b5c534e5f9a5852d997004e8f14cc" style="width:60.7pt;height:29.7pt" o:ole="">
            <v:imagedata r:id="rId61" o:title="eqIdbe8b5c534e5f9a5852d997004e8f14cc"/>
          </v:shape>
          <o:OLEObject Type="Embed" ProgID="Equation.DSMT4" ShapeID="_x0000_i1037" DrawAspect="Content" ObjectID="_1842949549" r:id="rId62"/>
        </w:object>
      </w:r>
    </w:p>
    <w:p w14:paraId="47BD6FF4" w14:textId="77777777" w:rsidR="001607E9" w:rsidRDefault="00000000">
      <w:pPr>
        <w:spacing w:line="360" w:lineRule="auto"/>
        <w:jc w:val="left"/>
        <w:textAlignment w:val="center"/>
        <w:rPr>
          <w:rFonts w:eastAsia="Times New Roman"/>
          <w:i/>
        </w:rPr>
      </w:pPr>
      <w:r>
        <w:t>实验中定值电阻两端电压保持不变为</w:t>
      </w:r>
      <w:r>
        <w:t>2.5V</w:t>
      </w:r>
      <w:r>
        <w:t>，由于电源电压不变，则变阻器两端电压不变，因此上式等号左侧电压之比保持不变，当定值电阻阻值最大时，变阻器的阻值最大，已知定值电阻的最大阻值是</w:t>
      </w:r>
      <w:r>
        <w:t>25Ω</w:t>
      </w:r>
      <w:r>
        <w:t>，带入上式可得</w:t>
      </w:r>
      <w:r>
        <w:object w:dxaOrig="1742" w:dyaOrig="594" w14:anchorId="6199E61E">
          <v:shape id="_x0000_i1038" type="#_x0000_t75" alt="eqIdf58c85529bd171bdeff81379d2d147af" style="width:87.1pt;height:29.7pt" o:ole="">
            <v:imagedata r:id="rId63" o:title="eqIdf58c85529bd171bdeff81379d2d147af"/>
          </v:shape>
          <o:OLEObject Type="Embed" ProgID="Equation.DSMT4" ShapeID="_x0000_i1038" DrawAspect="Content" ObjectID="_1842949550" r:id="rId64"/>
        </w:object>
      </w:r>
    </w:p>
    <w:p w14:paraId="497CBC21" w14:textId="77777777" w:rsidR="001607E9" w:rsidRDefault="00000000">
      <w:pPr>
        <w:spacing w:line="360" w:lineRule="auto"/>
        <w:jc w:val="left"/>
        <w:textAlignment w:val="center"/>
        <w:rPr>
          <w:rFonts w:eastAsia="Times New Roman"/>
          <w:i/>
        </w:rPr>
      </w:pPr>
      <w:r>
        <w:t>解得</w:t>
      </w:r>
      <w:r>
        <w:rPr>
          <w:rFonts w:eastAsia="Times New Roman"/>
          <w:i/>
        </w:rPr>
        <w:t>R</w:t>
      </w:r>
      <w:r>
        <w:rPr>
          <w:rFonts w:eastAsia="Times New Roman"/>
          <w:i/>
          <w:vertAlign w:val="subscript"/>
        </w:rPr>
        <w:t>P</w:t>
      </w:r>
      <w:r>
        <w:t>＝</w:t>
      </w:r>
      <w:r>
        <w:t>20Ω</w:t>
      </w:r>
      <w:r>
        <w:t>，因此滑动变阻器的最大电阻至少为</w:t>
      </w:r>
      <w:r>
        <w:t>20Ω</w:t>
      </w:r>
      <w:r>
        <w:t>。</w:t>
      </w:r>
    </w:p>
    <w:p w14:paraId="514A2BAF" w14:textId="77777777" w:rsidR="001607E9" w:rsidRDefault="00000000">
      <w:pPr>
        <w:spacing w:line="360" w:lineRule="auto"/>
        <w:jc w:val="left"/>
        <w:textAlignment w:val="center"/>
      </w:pPr>
      <w:r>
        <w:t>18</w:t>
      </w:r>
      <w:r>
        <w:t>．</w:t>
      </w:r>
      <w:r>
        <w:t xml:space="preserve">     1.95     -2     187.5     1000     c     </w:t>
      </w:r>
      <w:r>
        <w:t>凸</w:t>
      </w:r>
      <w:r>
        <w:t xml:space="preserve">     </w:t>
      </w:r>
      <w:r>
        <w:t>甲</w:t>
      </w:r>
    </w:p>
    <w:p w14:paraId="257AAF6B" w14:textId="77777777" w:rsidR="001607E9" w:rsidRDefault="00000000">
      <w:pPr>
        <w:spacing w:line="360" w:lineRule="auto"/>
        <w:jc w:val="left"/>
        <w:textAlignment w:val="center"/>
      </w:pPr>
      <w:r>
        <w:t>【详解】（</w:t>
      </w:r>
      <w:r>
        <w:t>1</w:t>
      </w:r>
      <w:r>
        <w:t>）</w:t>
      </w:r>
      <w:r>
        <w:t>[1]</w:t>
      </w:r>
      <w:r>
        <w:t>如图所示，分度值为</w:t>
      </w:r>
      <w:r>
        <w:t>0.1cm</w:t>
      </w:r>
      <w:r>
        <w:t>，物体左侧对应刻度可估读为</w:t>
      </w:r>
      <w:r>
        <w:t>1.00cm</w:t>
      </w:r>
      <w:r>
        <w:t>，右侧对应刻度可估读为</w:t>
      </w:r>
      <w:r>
        <w:t>2.95cm</w:t>
      </w:r>
      <w:r>
        <w:t>。木块的长度为</w:t>
      </w:r>
    </w:p>
    <w:p w14:paraId="6EA8635A" w14:textId="77777777" w:rsidR="001607E9" w:rsidRDefault="00000000">
      <w:pPr>
        <w:spacing w:line="360" w:lineRule="auto"/>
        <w:jc w:val="center"/>
        <w:textAlignment w:val="center"/>
      </w:pPr>
      <w:r>
        <w:object w:dxaOrig="2427" w:dyaOrig="246" w14:anchorId="681DE816">
          <v:shape id="_x0000_i1039" type="#_x0000_t75" alt="eqId59a1bc7a61213201011e5b5058ac0000" style="width:121.35pt;height:12.3pt" o:ole="">
            <v:imagedata r:id="rId65" o:title="eqId59a1bc7a61213201011e5b5058ac0000"/>
          </v:shape>
          <o:OLEObject Type="Embed" ProgID="Equation.DSMT4" ShapeID="_x0000_i1039" DrawAspect="Content" ObjectID="_1842949551" r:id="rId66"/>
        </w:object>
      </w:r>
    </w:p>
    <w:p w14:paraId="4CF85879" w14:textId="77777777" w:rsidR="001607E9" w:rsidRDefault="00000000">
      <w:pPr>
        <w:spacing w:line="360" w:lineRule="auto"/>
        <w:jc w:val="left"/>
        <w:textAlignment w:val="center"/>
      </w:pPr>
      <w:r>
        <w:t>[2]</w:t>
      </w:r>
      <w:r>
        <w:t>分度值为</w:t>
      </w:r>
      <w:r>
        <w:t>1℃</w:t>
      </w:r>
      <w:r>
        <w:t>，从</w:t>
      </w:r>
      <w:r>
        <w:t>0℃</w:t>
      </w:r>
      <w:r>
        <w:t>往下读，故读数为</w:t>
      </w:r>
      <w:r>
        <w:t>-2℃</w:t>
      </w:r>
      <w:r>
        <w:t>。</w:t>
      </w:r>
    </w:p>
    <w:p w14:paraId="6E66FFA2" w14:textId="77777777" w:rsidR="001607E9" w:rsidRDefault="00000000">
      <w:pPr>
        <w:spacing w:line="360" w:lineRule="auto"/>
        <w:jc w:val="left"/>
        <w:textAlignment w:val="center"/>
      </w:pPr>
      <w:r>
        <w:t>[3]</w:t>
      </w:r>
      <w:r>
        <w:t>如图所示，分针指向</w:t>
      </w:r>
      <w:r>
        <w:t>3</w:t>
      </w:r>
      <w:r>
        <w:t>，没有过半，故秒表读</w:t>
      </w:r>
      <w:r>
        <w:t>30s</w:t>
      </w:r>
      <w:r>
        <w:t>以内，故读数为</w:t>
      </w:r>
      <w:r>
        <w:t>3min7.5s</w:t>
      </w:r>
      <w:r>
        <w:t>，合</w:t>
      </w:r>
      <w:r>
        <w:t>187.5s</w:t>
      </w:r>
      <w:r>
        <w:t>。</w:t>
      </w:r>
    </w:p>
    <w:p w14:paraId="0069D65A" w14:textId="77777777" w:rsidR="001607E9" w:rsidRDefault="00000000">
      <w:pPr>
        <w:spacing w:line="360" w:lineRule="auto"/>
        <w:jc w:val="left"/>
        <w:textAlignment w:val="center"/>
      </w:pPr>
      <w:r>
        <w:t>（</w:t>
      </w:r>
      <w:r>
        <w:t>2</w:t>
      </w:r>
      <w:r>
        <w:t>）</w:t>
      </w:r>
      <w:r>
        <w:t>[4]</w:t>
      </w:r>
      <w:r>
        <w:t>转盘转过</w:t>
      </w:r>
      <w:r>
        <w:t>1800</w:t>
      </w:r>
      <w:r>
        <w:t>圈，消耗的电能为</w:t>
      </w:r>
    </w:p>
    <w:p w14:paraId="7750EEC4" w14:textId="77777777" w:rsidR="001607E9" w:rsidRDefault="00000000">
      <w:pPr>
        <w:spacing w:line="360" w:lineRule="auto"/>
        <w:jc w:val="center"/>
        <w:textAlignment w:val="center"/>
      </w:pPr>
      <w:r>
        <w:object w:dxaOrig="2604" w:dyaOrig="542" w14:anchorId="5E5D7001">
          <v:shape id="_x0000_i1040" type="#_x0000_t75" alt="eqIdf44d2fe5c4424ec326c8ed73c5305dd5" style="width:130.2pt;height:27.1pt" o:ole="">
            <v:imagedata r:id="rId67" o:title="eqIdf44d2fe5c4424ec326c8ed73c5305dd5"/>
          </v:shape>
          <o:OLEObject Type="Embed" ProgID="Equation.DSMT4" ShapeID="_x0000_i1040" DrawAspect="Content" ObjectID="_1842949552" r:id="rId68"/>
        </w:object>
      </w:r>
    </w:p>
    <w:p w14:paraId="76E4DE9F" w14:textId="77777777" w:rsidR="001607E9" w:rsidRDefault="00000000">
      <w:pPr>
        <w:spacing w:line="360" w:lineRule="auto"/>
        <w:jc w:val="left"/>
        <w:textAlignment w:val="center"/>
      </w:pPr>
      <w:r>
        <w:t>单独使用电饭煲工作</w:t>
      </w:r>
      <w:r>
        <w:t>30min</w:t>
      </w:r>
      <w:r>
        <w:t>，电饭煲的电功率为</w:t>
      </w:r>
    </w:p>
    <w:p w14:paraId="453D66EF" w14:textId="77777777" w:rsidR="001607E9" w:rsidRDefault="00000000">
      <w:pPr>
        <w:spacing w:line="360" w:lineRule="auto"/>
        <w:jc w:val="center"/>
        <w:textAlignment w:val="center"/>
      </w:pPr>
      <w:r>
        <w:object w:dxaOrig="2939" w:dyaOrig="809" w14:anchorId="419EB24D">
          <v:shape id="_x0000_i1041" type="#_x0000_t75" alt="eqIdc7b719d4adeb7ad10ebb71514aef542e" style="width:146.95pt;height:40.45pt" o:ole="">
            <v:imagedata r:id="rId69" o:title="eqIdc7b719d4adeb7ad10ebb71514aef542e"/>
          </v:shape>
          <o:OLEObject Type="Embed" ProgID="Equation.DSMT4" ShapeID="_x0000_i1041" DrawAspect="Content" ObjectID="_1842949553" r:id="rId70"/>
        </w:object>
      </w:r>
    </w:p>
    <w:p w14:paraId="5FA2AB53" w14:textId="77777777" w:rsidR="001607E9" w:rsidRDefault="00000000">
      <w:pPr>
        <w:spacing w:line="360" w:lineRule="auto"/>
        <w:jc w:val="left"/>
        <w:textAlignment w:val="center"/>
      </w:pPr>
      <w:r>
        <w:t>（</w:t>
      </w:r>
      <w:r>
        <w:t>3</w:t>
      </w:r>
      <w:r>
        <w:t>）</w:t>
      </w:r>
      <w:r>
        <w:t>①[5]</w:t>
      </w:r>
      <w:r>
        <w:t>若想在光屏上（光屏未画出）得到物体清晰放大的实像，则物距需要在一倍到两倍焦距之</w:t>
      </w:r>
      <w:r>
        <w:lastRenderedPageBreak/>
        <w:t>间，故选</w:t>
      </w:r>
      <w:r>
        <w:t>c</w:t>
      </w:r>
      <w:r>
        <w:t>。</w:t>
      </w:r>
    </w:p>
    <w:p w14:paraId="7E937A72" w14:textId="77777777" w:rsidR="001607E9" w:rsidRDefault="00000000">
      <w:pPr>
        <w:spacing w:line="360" w:lineRule="auto"/>
        <w:jc w:val="left"/>
        <w:textAlignment w:val="center"/>
      </w:pPr>
      <w:r>
        <w:t>②[6]</w:t>
      </w:r>
      <w:r>
        <w:t>减少</w:t>
      </w:r>
      <w:r>
        <w:t>“</w:t>
      </w:r>
      <w:r>
        <w:t>水凸透镜</w:t>
      </w:r>
      <w:r>
        <w:t>”</w:t>
      </w:r>
      <w:r>
        <w:t>的水量，使其变薄时，折光能力变弱，不改变光屏的位置，在图乙的虚线框</w:t>
      </w:r>
      <w:r>
        <w:t>A</w:t>
      </w:r>
      <w:r>
        <w:t>中放一个焦距合适的凸透镜。</w:t>
      </w:r>
    </w:p>
    <w:p w14:paraId="7ACD6BCF" w14:textId="77777777" w:rsidR="001607E9" w:rsidRDefault="00000000">
      <w:pPr>
        <w:spacing w:line="360" w:lineRule="auto"/>
        <w:jc w:val="left"/>
        <w:textAlignment w:val="center"/>
      </w:pPr>
      <w:r>
        <w:t>（</w:t>
      </w:r>
      <w:r>
        <w:t>4</w:t>
      </w:r>
      <w:r>
        <w:t>）</w:t>
      </w:r>
      <w:r>
        <w:t>[7]</w:t>
      </w:r>
      <w:r>
        <w:t>沸腾前烧杯底部温度高，表面温度低，底部的水先汽化形成气泡，气泡上升的过程中，遇冷液化，气泡越变越小，是乙图，沸腾时，整杯水的温度一致，底部的水先汽化，气泡慢慢上升过程中，周围的水汽化，气泡越变越大，故选甲图。</w:t>
      </w:r>
    </w:p>
    <w:p w14:paraId="35ADE2E7" w14:textId="77777777" w:rsidR="001607E9" w:rsidRDefault="00000000">
      <w:pPr>
        <w:spacing w:line="360" w:lineRule="auto"/>
        <w:jc w:val="left"/>
        <w:textAlignment w:val="center"/>
      </w:pPr>
      <w:r>
        <w:t>19</w:t>
      </w:r>
      <w:r>
        <w:t>．</w:t>
      </w:r>
      <w:r>
        <w:t>(1)6×10</w:t>
      </w:r>
      <w:r>
        <w:rPr>
          <w:vertAlign w:val="superscript"/>
        </w:rPr>
        <w:t>7</w:t>
      </w:r>
      <w:r>
        <w:t>N</w:t>
      </w:r>
    </w:p>
    <w:p w14:paraId="6AE697C0" w14:textId="77777777" w:rsidR="001607E9" w:rsidRDefault="00000000">
      <w:pPr>
        <w:spacing w:line="360" w:lineRule="auto"/>
        <w:jc w:val="left"/>
        <w:textAlignment w:val="center"/>
      </w:pPr>
      <w:r>
        <w:t>(2)3×10</w:t>
      </w:r>
      <w:r>
        <w:rPr>
          <w:vertAlign w:val="superscript"/>
        </w:rPr>
        <w:t>6</w:t>
      </w:r>
      <w:r>
        <w:t>W</w:t>
      </w:r>
    </w:p>
    <w:p w14:paraId="2B5886CE" w14:textId="77777777" w:rsidR="001607E9" w:rsidRDefault="00000000">
      <w:pPr>
        <w:spacing w:line="360" w:lineRule="auto"/>
        <w:jc w:val="left"/>
        <w:textAlignment w:val="center"/>
      </w:pPr>
      <w:r>
        <w:t>(3)3025</w:t>
      </w:r>
      <w:r>
        <w:t>个</w:t>
      </w:r>
    </w:p>
    <w:p w14:paraId="7E384F98" w14:textId="77777777" w:rsidR="001607E9" w:rsidRDefault="00000000">
      <w:pPr>
        <w:spacing w:line="360" w:lineRule="auto"/>
        <w:jc w:val="left"/>
        <w:textAlignment w:val="center"/>
      </w:pPr>
      <w:r>
        <w:t>【详解】（</w:t>
      </w:r>
      <w:r>
        <w:t>1</w:t>
      </w:r>
      <w:r>
        <w:t>）根据公式</w:t>
      </w:r>
      <w:r>
        <w:object w:dxaOrig="668" w:dyaOrig="275" w14:anchorId="002B08F2">
          <v:shape id="_x0000_i1042" type="#_x0000_t75" alt="eqIdbdb0fcc399f7351e3dd6cfa0e0404c9f" style="width:33.4pt;height:13.75pt" o:ole="">
            <v:imagedata r:id="rId71" o:title="eqIdbdb0fcc399f7351e3dd6cfa0e0404c9f"/>
          </v:shape>
          <o:OLEObject Type="Embed" ProgID="Equation.DSMT4" ShapeID="_x0000_i1042" DrawAspect="Content" ObjectID="_1842949554" r:id="rId72"/>
        </w:object>
      </w:r>
      <w:r>
        <w:t>可知，</w:t>
      </w:r>
      <w:r>
        <w:t>“</w:t>
      </w:r>
      <w:r>
        <w:t>南鲲号</w:t>
      </w:r>
      <w:r>
        <w:t>”</w:t>
      </w:r>
      <w:r>
        <w:t>的重力为</w:t>
      </w:r>
      <w:r>
        <w:object w:dxaOrig="3836" w:dyaOrig="356" w14:anchorId="0E02DEA5">
          <v:shape id="_x0000_i1043" type="#_x0000_t75" alt="eqId36db7c91777b5bc42ea5f4617cf81d7a" style="width:191.8pt;height:17.8pt" o:ole="">
            <v:imagedata r:id="rId73" o:title="eqId36db7c91777b5bc42ea5f4617cf81d7a"/>
          </v:shape>
          <o:OLEObject Type="Embed" ProgID="Equation.DSMT4" ShapeID="_x0000_i1043" DrawAspect="Content" ObjectID="_1842949555" r:id="rId74"/>
        </w:object>
      </w:r>
    </w:p>
    <w:p w14:paraId="5152745A" w14:textId="77777777" w:rsidR="001607E9" w:rsidRDefault="00000000">
      <w:pPr>
        <w:spacing w:line="360" w:lineRule="auto"/>
        <w:jc w:val="left"/>
        <w:textAlignment w:val="center"/>
      </w:pPr>
      <w:r>
        <w:t>由题可知，</w:t>
      </w:r>
      <w:r>
        <w:t>“</w:t>
      </w:r>
      <w:r>
        <w:t>南鲲号</w:t>
      </w:r>
      <w:r>
        <w:t>”</w:t>
      </w:r>
      <w:r>
        <w:t>漂浮，根据浮沉条件可知，漂浮时浮力等于重力，则浮力为</w:t>
      </w:r>
      <w:r>
        <w:object w:dxaOrig="1741" w:dyaOrig="356" w14:anchorId="1F24124C">
          <v:shape id="_x0000_i1044" type="#_x0000_t75" alt="eqIdf2a9625e51fec3e72f56e2a2068c8807" style="width:87.05pt;height:17.8pt" o:ole="">
            <v:imagedata r:id="rId75" o:title="eqIdf2a9625e51fec3e72f56e2a2068c8807"/>
          </v:shape>
          <o:OLEObject Type="Embed" ProgID="Equation.DSMT4" ShapeID="_x0000_i1044" DrawAspect="Content" ObjectID="_1842949556" r:id="rId76"/>
        </w:object>
      </w:r>
    </w:p>
    <w:p w14:paraId="63467D88" w14:textId="77777777" w:rsidR="001607E9" w:rsidRDefault="00000000">
      <w:pPr>
        <w:spacing w:line="360" w:lineRule="auto"/>
        <w:jc w:val="left"/>
        <w:textAlignment w:val="center"/>
      </w:pPr>
      <w:r>
        <w:t>（</w:t>
      </w:r>
      <w:r>
        <w:t>2</w:t>
      </w:r>
      <w:r>
        <w:t>）根据公式</w:t>
      </w:r>
      <w:r>
        <w:object w:dxaOrig="685" w:dyaOrig="241" w14:anchorId="45DEB1DA">
          <v:shape id="_x0000_i1045" type="#_x0000_t75" alt="eqIdd680be8aed08faf32a07c0d6905d2771" style="width:34.25pt;height:12.05pt" o:ole="">
            <v:imagedata r:id="rId77" o:title="eqIdd680be8aed08faf32a07c0d6905d2771"/>
          </v:shape>
          <o:OLEObject Type="Embed" ProgID="Equation.DSMT4" ShapeID="_x0000_i1045" DrawAspect="Content" ObjectID="_1842949557" r:id="rId78"/>
        </w:object>
      </w:r>
      <w:r>
        <w:t>可知，牵引力做的功为</w:t>
      </w:r>
      <w:r>
        <w:object w:dxaOrig="3748" w:dyaOrig="277" w14:anchorId="0B59C5C0">
          <v:shape id="_x0000_i1046" type="#_x0000_t75" alt="eqId1f673b131dfe1112bbf337cf3a492ac6" style="width:187.4pt;height:13.85pt" o:ole="">
            <v:imagedata r:id="rId79" o:title="eqId1f673b131dfe1112bbf337cf3a492ac6"/>
          </v:shape>
          <o:OLEObject Type="Embed" ProgID="Equation.DSMT4" ShapeID="_x0000_i1046" DrawAspect="Content" ObjectID="_1842949558" r:id="rId80"/>
        </w:object>
      </w:r>
    </w:p>
    <w:p w14:paraId="224AA645" w14:textId="77777777" w:rsidR="001607E9" w:rsidRDefault="00000000">
      <w:pPr>
        <w:spacing w:line="360" w:lineRule="auto"/>
        <w:jc w:val="left"/>
        <w:textAlignment w:val="center"/>
      </w:pPr>
      <w:r>
        <w:t>根据公式</w:t>
      </w:r>
      <w:r>
        <w:object w:dxaOrig="703" w:dyaOrig="461" w14:anchorId="0E040A27">
          <v:shape id="_x0000_i1047" type="#_x0000_t75" alt="eqId5c3710274f8d58c90612ba3006262429" style="width:35.15pt;height:23.05pt" o:ole="">
            <v:imagedata r:id="rId81" o:title="eqId5c3710274f8d58c90612ba3006262429"/>
          </v:shape>
          <o:OLEObject Type="Embed" ProgID="Equation.DSMT4" ShapeID="_x0000_i1047" DrawAspect="Content" ObjectID="_1842949559" r:id="rId82"/>
        </w:object>
      </w:r>
      <w:r>
        <w:t>可知，牵引力做功的功率为</w:t>
      </w:r>
      <w:r>
        <w:object w:dxaOrig="2798" w:dyaOrig="580" w14:anchorId="4C0644DF">
          <v:shape id="_x0000_i1048" type="#_x0000_t75" alt="eqIdc4585131af27d7645bfff9fef543cbc0" style="width:139.9pt;height:29pt" o:ole="">
            <v:imagedata r:id="rId83" o:title="eqIdc4585131af27d7645bfff9fef543cbc0"/>
          </v:shape>
          <o:OLEObject Type="Embed" ProgID="Equation.DSMT4" ShapeID="_x0000_i1048" DrawAspect="Content" ObjectID="_1842949560" r:id="rId84"/>
        </w:object>
      </w:r>
    </w:p>
    <w:p w14:paraId="24D97312" w14:textId="77777777" w:rsidR="001607E9" w:rsidRDefault="00000000">
      <w:pPr>
        <w:spacing w:line="360" w:lineRule="auto"/>
        <w:jc w:val="left"/>
        <w:textAlignment w:val="center"/>
      </w:pPr>
      <w:r>
        <w:t>（</w:t>
      </w:r>
      <w:r>
        <w:t>3</w:t>
      </w:r>
      <w:r>
        <w:t>）由题可知，</w:t>
      </w:r>
      <w:r>
        <w:t>“</w:t>
      </w:r>
      <w:r>
        <w:t>南鲲号</w:t>
      </w:r>
      <w:r>
        <w:t>”</w:t>
      </w:r>
      <w:r>
        <w:t>满负荷的条件下每天可将</w:t>
      </w:r>
      <w:r>
        <w:t>11</w:t>
      </w:r>
      <w:r>
        <w:t>万千瓦时的波浪能转化为电能，转换效率可达</w:t>
      </w:r>
      <w:r>
        <w:t>22%</w:t>
      </w:r>
      <w:r>
        <w:t>，则转化的电能为</w:t>
      </w:r>
      <w:r>
        <w:object w:dxaOrig="4435" w:dyaOrig="356" w14:anchorId="278CFC86">
          <v:shape id="_x0000_i1049" type="#_x0000_t75" alt="eqId3cc729250761bc9634db62eeb936e4cf" style="width:221.75pt;height:17.8pt" o:ole="">
            <v:imagedata r:id="rId85" o:title="eqId3cc729250761bc9634db62eeb936e4cf"/>
          </v:shape>
          <o:OLEObject Type="Embed" ProgID="Equation.DSMT4" ShapeID="_x0000_i1049" DrawAspect="Content" ObjectID="_1842949561" r:id="rId86"/>
        </w:object>
      </w:r>
    </w:p>
    <w:p w14:paraId="45203063" w14:textId="77777777" w:rsidR="001607E9" w:rsidRDefault="00000000">
      <w:pPr>
        <w:spacing w:line="360" w:lineRule="auto"/>
        <w:jc w:val="left"/>
        <w:textAlignment w:val="center"/>
      </w:pPr>
      <w:r>
        <w:t>家庭的个数为</w:t>
      </w:r>
      <w:r>
        <w:object w:dxaOrig="2393" w:dyaOrig="581" w14:anchorId="66C06E87">
          <v:shape id="_x0000_i1050" type="#_x0000_t75" alt="eqId11ab5f19717ac134ff3e6707ac2aca89" style="width:119.65pt;height:29.05pt" o:ole="">
            <v:imagedata r:id="rId87" o:title="eqId11ab5f19717ac134ff3e6707ac2aca89"/>
          </v:shape>
          <o:OLEObject Type="Embed" ProgID="Equation.DSMT4" ShapeID="_x0000_i1050" DrawAspect="Content" ObjectID="_1842949562" r:id="rId88"/>
        </w:object>
      </w:r>
    </w:p>
    <w:p w14:paraId="7EED1E4D" w14:textId="77777777" w:rsidR="001607E9" w:rsidRDefault="00000000">
      <w:pPr>
        <w:spacing w:line="360" w:lineRule="auto"/>
        <w:jc w:val="left"/>
        <w:textAlignment w:val="center"/>
      </w:pPr>
      <w:r>
        <w:t>20</w:t>
      </w:r>
      <w:r>
        <w:t>．</w:t>
      </w:r>
      <w:r>
        <w:t>(1)</w:t>
      </w:r>
    </w:p>
    <w:p w14:paraId="69B07618" w14:textId="77777777" w:rsidR="001607E9" w:rsidRDefault="00000000">
      <w:pPr>
        <w:spacing w:line="360" w:lineRule="auto"/>
        <w:jc w:val="left"/>
        <w:textAlignment w:val="center"/>
      </w:pPr>
      <w:r>
        <w:object w:dxaOrig="439" w:dyaOrig="253" w14:anchorId="7F5D26AD">
          <v:shape id="_x0000_i1051" type="#_x0000_t75" alt="eqId2b4c532c9d222398e239301d4248109a" style="width:22.2pt;height:12.6pt" o:ole="">
            <v:imagedata r:id="rId89" o:title="eqId2b4c532c9d222398e239301d4248109a"/>
          </v:shape>
          <o:OLEObject Type="Embed" ProgID="Equation.DSMT4" ShapeID="_x0000_i1051" DrawAspect="Content" ObjectID="_1842949563" r:id="rId90"/>
        </w:object>
      </w:r>
    </w:p>
    <w:p w14:paraId="31AF55F4" w14:textId="77777777" w:rsidR="001607E9" w:rsidRDefault="00000000">
      <w:pPr>
        <w:spacing w:line="360" w:lineRule="auto"/>
        <w:jc w:val="left"/>
        <w:textAlignment w:val="center"/>
      </w:pPr>
      <w:r>
        <w:t>(2)</w:t>
      </w:r>
    </w:p>
    <w:p w14:paraId="2E814650" w14:textId="77777777" w:rsidR="001607E9" w:rsidRDefault="00000000">
      <w:pPr>
        <w:spacing w:line="360" w:lineRule="auto"/>
        <w:jc w:val="left"/>
        <w:textAlignment w:val="center"/>
      </w:pPr>
      <w:r>
        <w:object w:dxaOrig="457" w:dyaOrig="248" w14:anchorId="33A1C1CB">
          <v:shape id="_x0000_i1052" type="#_x0000_t75" alt="eqId0720adee7a4ba4720e1027c47ba49416" style="width:22.8pt;height:12.6pt" o:ole="">
            <v:imagedata r:id="rId91" o:title="eqId0720adee7a4ba4720e1027c47ba49416"/>
          </v:shape>
          <o:OLEObject Type="Embed" ProgID="Equation.DSMT4" ShapeID="_x0000_i1052" DrawAspect="Content" ObjectID="_1842949564" r:id="rId92"/>
        </w:object>
      </w:r>
    </w:p>
    <w:p w14:paraId="30732848" w14:textId="77777777" w:rsidR="001607E9" w:rsidRDefault="00000000">
      <w:pPr>
        <w:spacing w:line="360" w:lineRule="auto"/>
        <w:jc w:val="left"/>
        <w:textAlignment w:val="center"/>
      </w:pPr>
      <w:r>
        <w:t>(3)</w:t>
      </w:r>
    </w:p>
    <w:p w14:paraId="4CDD14FE" w14:textId="77777777" w:rsidR="001607E9" w:rsidRDefault="00000000">
      <w:pPr>
        <w:spacing w:line="360" w:lineRule="auto"/>
        <w:jc w:val="left"/>
        <w:textAlignment w:val="center"/>
      </w:pPr>
      <w:r>
        <w:object w:dxaOrig="562" w:dyaOrig="248" w14:anchorId="5F9467D4">
          <v:shape id="_x0000_i1053" type="#_x0000_t75" alt="eqIdd0335337abfc61fef1e9cadfb7e660ca" style="width:28.2pt;height:12.6pt" o:ole="">
            <v:imagedata r:id="rId93" o:title="eqIdd0335337abfc61fef1e9cadfb7e660ca"/>
          </v:shape>
          <o:OLEObject Type="Embed" ProgID="Equation.DSMT4" ShapeID="_x0000_i1053" DrawAspect="Content" ObjectID="_1842949565" r:id="rId94"/>
        </w:object>
      </w:r>
    </w:p>
    <w:p w14:paraId="587B2F03" w14:textId="77777777" w:rsidR="001607E9" w:rsidRDefault="00000000">
      <w:pPr>
        <w:spacing w:line="360" w:lineRule="auto"/>
        <w:jc w:val="left"/>
        <w:textAlignment w:val="center"/>
      </w:pPr>
      <w:r>
        <w:t>【详解】（</w:t>
      </w:r>
      <w:r>
        <w:t>1</w:t>
      </w:r>
      <w:r>
        <w:t>）断开</w:t>
      </w:r>
      <w:r>
        <w:t>S</w:t>
      </w:r>
      <w:r>
        <w:t>时，</w:t>
      </w:r>
      <w:r>
        <w:object w:dxaOrig="228" w:dyaOrig="348" w14:anchorId="5B601D1C">
          <v:shape id="_x0000_i1054" type="#_x0000_t75" alt="eqId9efc18a5bb2e53586331b2a58538a48b" style="width:11.4pt;height:17.4pt" o:ole="">
            <v:imagedata r:id="rId33" o:title="eqId9efc18a5bb2e53586331b2a58538a48b"/>
          </v:shape>
          <o:OLEObject Type="Embed" ProgID="Equation.DSMT4" ShapeID="_x0000_i1054" DrawAspect="Content" ObjectID="_1842949566" r:id="rId95"/>
        </w:object>
      </w:r>
      <w:r>
        <w:t>两端电压等于电源电压</w:t>
      </w:r>
      <w:r>
        <w:object w:dxaOrig="808" w:dyaOrig="252" w14:anchorId="1149A6FF">
          <v:shape id="_x0000_i1055" type="#_x0000_t75" alt="eqId01b728b1673e1e1e8a4320da91888f49" style="width:40.2pt;height:12.6pt" o:ole="">
            <v:imagedata r:id="rId96" o:title="eqId01b728b1673e1e1e8a4320da91888f49"/>
          </v:shape>
          <o:OLEObject Type="Embed" ProgID="Equation.DSMT4" ShapeID="_x0000_i1055" DrawAspect="Content" ObjectID="_1842949567" r:id="rId97"/>
        </w:object>
      </w:r>
      <w:r>
        <w:t>，通过</w:t>
      </w:r>
      <w:r>
        <w:object w:dxaOrig="228" w:dyaOrig="348" w14:anchorId="519846B9">
          <v:shape id="_x0000_i1056" type="#_x0000_t75" alt="eqId9efc18a5bb2e53586331b2a58538a48b" style="width:11.4pt;height:17.4pt" o:ole="">
            <v:imagedata r:id="rId33" o:title="eqId9efc18a5bb2e53586331b2a58538a48b"/>
          </v:shape>
          <o:OLEObject Type="Embed" ProgID="Equation.DSMT4" ShapeID="_x0000_i1056" DrawAspect="Content" ObjectID="_1842949568" r:id="rId98"/>
        </w:object>
      </w:r>
      <w:r>
        <w:t>的电流</w:t>
      </w:r>
      <w:r>
        <w:object w:dxaOrig="862" w:dyaOrig="318" w14:anchorId="59DE08FD">
          <v:shape id="_x0000_i1057" type="#_x0000_t75" alt="eqId0a23363b5bb4e0ac7e2aabf079b8fc31" style="width:43.2pt;height:16.2pt" o:ole="">
            <v:imagedata r:id="rId99" o:title="eqId0a23363b5bb4e0ac7e2aabf079b8fc31"/>
          </v:shape>
          <o:OLEObject Type="Embed" ProgID="Equation.DSMT4" ShapeID="_x0000_i1057" DrawAspect="Content" ObjectID="_1842949569" r:id="rId100"/>
        </w:object>
      </w:r>
      <w:r>
        <w:t>，则电阻</w:t>
      </w:r>
      <w:r>
        <w:object w:dxaOrig="228" w:dyaOrig="348" w14:anchorId="360BAD53">
          <v:shape id="_x0000_i1058" type="#_x0000_t75" alt="eqId9efc18a5bb2e53586331b2a58538a48b" style="width:11.4pt;height:17.4pt" o:ole="">
            <v:imagedata r:id="rId33" o:title="eqId9efc18a5bb2e53586331b2a58538a48b"/>
          </v:shape>
          <o:OLEObject Type="Embed" ProgID="Equation.DSMT4" ShapeID="_x0000_i1058" DrawAspect="Content" ObjectID="_1842949570" r:id="rId101"/>
        </w:object>
      </w:r>
      <w:r>
        <w:t>的阻值为</w:t>
      </w:r>
      <w:r>
        <w:object w:dxaOrig="1900" w:dyaOrig="595" w14:anchorId="790513B4">
          <v:shape id="_x0000_i1059" type="#_x0000_t75" alt="eqIdbfe0792ca895688fd02ad0124a5a4ac1" style="width:94.8pt;height:30pt" o:ole="">
            <v:imagedata r:id="rId102" o:title="eqIdbfe0792ca895688fd02ad0124a5a4ac1"/>
          </v:shape>
          <o:OLEObject Type="Embed" ProgID="Equation.DSMT4" ShapeID="_x0000_i1059" DrawAspect="Content" ObjectID="_1842949571" r:id="rId103"/>
        </w:object>
      </w:r>
    </w:p>
    <w:p w14:paraId="08C75EA9" w14:textId="77777777" w:rsidR="001607E9" w:rsidRDefault="00000000">
      <w:pPr>
        <w:spacing w:line="360" w:lineRule="auto"/>
        <w:jc w:val="left"/>
        <w:textAlignment w:val="center"/>
      </w:pPr>
      <w:r>
        <w:t>（</w:t>
      </w:r>
      <w:r>
        <w:t>2</w:t>
      </w:r>
      <w:r>
        <w:t>）闭合开关后，</w:t>
      </w:r>
      <w:r>
        <w:object w:dxaOrig="228" w:dyaOrig="322" w14:anchorId="52D1D654">
          <v:shape id="_x0000_i1060" type="#_x0000_t75" alt="eqId5d0efe726d2002e3dd9b556af6cc7a83" style="width:11.4pt;height:16.2pt" o:ole="">
            <v:imagedata r:id="rId104" o:title="eqId5d0efe726d2002e3dd9b556af6cc7a83"/>
          </v:shape>
          <o:OLEObject Type="Embed" ProgID="Equation.DSMT4" ShapeID="_x0000_i1060" DrawAspect="Content" ObjectID="_1842949572" r:id="rId105"/>
        </w:object>
      </w:r>
      <w:r>
        <w:t>、</w:t>
      </w:r>
      <w:r>
        <w:object w:dxaOrig="264" w:dyaOrig="316" w14:anchorId="57182AC2">
          <v:shape id="_x0000_i1061" type="#_x0000_t75" alt="eqIdf6dde0c384b3fccacf91ef1b4fe89fe4" style="width:13.2pt;height:15.6pt" o:ole="">
            <v:imagedata r:id="rId106" o:title="eqIdf6dde0c384b3fccacf91ef1b4fe89fe4"/>
          </v:shape>
          <o:OLEObject Type="Embed" ProgID="Equation.DSMT4" ShapeID="_x0000_i1061" DrawAspect="Content" ObjectID="_1842949573" r:id="rId107"/>
        </w:object>
      </w:r>
      <w:r>
        <w:t>并联，干路电流等于各支路电流之和，电流增加量就是</w:t>
      </w:r>
      <w:r>
        <w:object w:dxaOrig="264" w:dyaOrig="318" w14:anchorId="552D30F0">
          <v:shape id="_x0000_i1062" type="#_x0000_t75" alt="eqId19f20f21a9d50b61dac519a3ddab539d" style="width:13.2pt;height:16.2pt" o:ole="">
            <v:imagedata r:id="rId108" o:title="eqId19f20f21a9d50b61dac519a3ddab539d"/>
          </v:shape>
          <o:OLEObject Type="Embed" ProgID="Equation.DSMT4" ShapeID="_x0000_i1062" DrawAspect="Content" ObjectID="_1842949574" r:id="rId109"/>
        </w:object>
      </w:r>
      <w:r>
        <w:t>的电流</w:t>
      </w:r>
      <w:r>
        <w:object w:dxaOrig="704" w:dyaOrig="318" w14:anchorId="41BB4692">
          <v:shape id="_x0000_i1063" type="#_x0000_t75" alt="eqIdaa2dea6393380f0b4a1ade4667676e2b" style="width:35.4pt;height:16.2pt" o:ole="">
            <v:imagedata r:id="rId110" o:title="eqIdaa2dea6393380f0b4a1ade4667676e2b"/>
          </v:shape>
          <o:OLEObject Type="Embed" ProgID="Equation.DSMT4" ShapeID="_x0000_i1063" DrawAspect="Content" ObjectID="_1842949575" r:id="rId111"/>
        </w:object>
      </w:r>
      <w:r>
        <w:t>，因此干路电流，即电流表示数为</w:t>
      </w:r>
      <w:r>
        <w:t xml:space="preserve"> </w:t>
      </w:r>
      <w:r>
        <w:object w:dxaOrig="2552" w:dyaOrig="317" w14:anchorId="488F31A5">
          <v:shape id="_x0000_i1064" type="#_x0000_t75" alt="eqIdc5305b9c4994815a9a7927e86d88bdf4" style="width:127.85pt;height:15.6pt" o:ole="">
            <v:imagedata r:id="rId112" o:title="eqIdc5305b9c4994815a9a7927e86d88bdf4"/>
          </v:shape>
          <o:OLEObject Type="Embed" ProgID="Equation.DSMT4" ShapeID="_x0000_i1064" DrawAspect="Content" ObjectID="_1842949576" r:id="rId113"/>
        </w:object>
      </w:r>
    </w:p>
    <w:p w14:paraId="63872154" w14:textId="77777777" w:rsidR="001607E9" w:rsidRDefault="00000000">
      <w:pPr>
        <w:spacing w:line="360" w:lineRule="auto"/>
        <w:jc w:val="left"/>
        <w:textAlignment w:val="center"/>
      </w:pPr>
      <w:r>
        <w:t>（</w:t>
      </w:r>
      <w:r>
        <w:t>3</w:t>
      </w:r>
      <w:r>
        <w:t>）通电时间</w:t>
      </w:r>
      <w:r>
        <w:object w:dxaOrig="1249" w:dyaOrig="248" w14:anchorId="38706248">
          <v:shape id="_x0000_i1065" type="#_x0000_t75" alt="eqId1f8e938a759a28ef80b008484eee193c" style="width:62.4pt;height:12.6pt" o:ole="">
            <v:imagedata r:id="rId114" o:title="eqId1f8e938a759a28ef80b008484eee193c"/>
          </v:shape>
          <o:OLEObject Type="Embed" ProgID="Equation.DSMT4" ShapeID="_x0000_i1065" DrawAspect="Content" ObjectID="_1842949577" r:id="rId115"/>
        </w:object>
      </w:r>
    </w:p>
    <w:p w14:paraId="52168C99" w14:textId="77777777" w:rsidR="001607E9" w:rsidRDefault="00000000">
      <w:pPr>
        <w:spacing w:line="360" w:lineRule="auto"/>
        <w:jc w:val="left"/>
        <w:textAlignment w:val="center"/>
      </w:pPr>
      <w:r>
        <w:lastRenderedPageBreak/>
        <w:t>纯电阻电路中，电路产生的热量等于消耗的电能，故整个电路</w:t>
      </w:r>
      <w:r>
        <w:t>1min</w:t>
      </w:r>
      <w:r>
        <w:t>内产生的热量为</w:t>
      </w:r>
      <w:r>
        <w:object w:dxaOrig="3379" w:dyaOrig="279" w14:anchorId="4A7727BE">
          <v:shape id="_x0000_i1066" type="#_x0000_t75" alt="eqId94e06330ae35d478abcf1435b1be8961" style="width:169.1pt;height:13.8pt" o:ole="">
            <v:imagedata r:id="rId116" o:title="eqId94e06330ae35d478abcf1435b1be8961"/>
          </v:shape>
          <o:OLEObject Type="Embed" ProgID="Equation.DSMT4" ShapeID="_x0000_i1066" DrawAspect="Content" ObjectID="_1842949578" r:id="rId117"/>
        </w:object>
      </w:r>
    </w:p>
    <w:p w14:paraId="461CB7CD" w14:textId="77777777" w:rsidR="001607E9" w:rsidRDefault="00000000">
      <w:pPr>
        <w:spacing w:line="360" w:lineRule="auto"/>
        <w:jc w:val="left"/>
        <w:textAlignment w:val="center"/>
      </w:pPr>
      <w:r>
        <w:t>21</w:t>
      </w:r>
      <w:r>
        <w:t>．</w:t>
      </w:r>
      <w:r>
        <w:t xml:space="preserve">(1)     </w:t>
      </w:r>
      <w:r>
        <w:object w:dxaOrig="862" w:dyaOrig="333" w14:anchorId="583C77B8">
          <v:shape id="_x0000_i1067" type="#_x0000_t75" alt="eqId010d0407b6a9237ba19bf9a5a5b4cccb" style="width:43.2pt;height:16.8pt" o:ole="">
            <v:imagedata r:id="rId118" o:title="eqId010d0407b6a9237ba19bf9a5a5b4cccb"/>
          </v:shape>
          <o:OLEObject Type="Embed" ProgID="Equation.DSMT4" ShapeID="_x0000_i1067" DrawAspect="Content" ObjectID="_1842949579" r:id="rId119"/>
        </w:object>
      </w:r>
      <w:r>
        <w:t xml:space="preserve">     </w:t>
      </w:r>
      <w:r>
        <w:t>提纽</w:t>
      </w:r>
      <w:r>
        <w:t xml:space="preserve">     </w:t>
      </w:r>
      <w:r>
        <w:t>小于</w:t>
      </w:r>
    </w:p>
    <w:p w14:paraId="56C414BA" w14:textId="77777777" w:rsidR="001607E9" w:rsidRDefault="00000000">
      <w:pPr>
        <w:spacing w:line="360" w:lineRule="auto"/>
        <w:jc w:val="left"/>
        <w:textAlignment w:val="center"/>
      </w:pPr>
      <w:r>
        <w:t>(2)</w:t>
      </w:r>
      <w:r>
        <w:t>靠近</w:t>
      </w:r>
    </w:p>
    <w:p w14:paraId="3B5C1AEF" w14:textId="77777777" w:rsidR="001607E9" w:rsidRDefault="00000000">
      <w:pPr>
        <w:spacing w:line="360" w:lineRule="auto"/>
        <w:jc w:val="left"/>
        <w:textAlignment w:val="center"/>
      </w:pPr>
      <w:r>
        <w:t>(3)     2     280</w:t>
      </w:r>
    </w:p>
    <w:p w14:paraId="578203DC" w14:textId="77777777" w:rsidR="001607E9" w:rsidRDefault="00000000">
      <w:pPr>
        <w:spacing w:line="360" w:lineRule="auto"/>
        <w:jc w:val="left"/>
        <w:textAlignment w:val="center"/>
      </w:pPr>
      <w:r>
        <w:t>【详解】（</w:t>
      </w:r>
      <w:r>
        <w:t>1</w:t>
      </w:r>
      <w:r>
        <w:t>）</w:t>
      </w:r>
      <w:r>
        <w:t>[1]</w:t>
      </w:r>
      <w:r>
        <w:t>杆秤的本质是一个杠杆，杠杆平衡时动力与动力臂的乘积等于阻力与阻力臂的乘积，即</w:t>
      </w:r>
      <w:r>
        <w:object w:dxaOrig="862" w:dyaOrig="333" w14:anchorId="22C9A390">
          <v:shape id="_x0000_i1068" type="#_x0000_t75" alt="eqId010d0407b6a9237ba19bf9a5a5b4cccb" style="width:43.2pt;height:16.8pt" o:ole="">
            <v:imagedata r:id="rId118" o:title="eqId010d0407b6a9237ba19bf9a5a5b4cccb"/>
          </v:shape>
          <o:OLEObject Type="Embed" ProgID="Equation.DSMT4" ShapeID="_x0000_i1068" DrawAspect="Content" ObjectID="_1842949580" r:id="rId120"/>
        </w:object>
      </w:r>
      <w:r>
        <w:t>。</w:t>
      </w:r>
    </w:p>
    <w:p w14:paraId="31DB023D" w14:textId="77777777" w:rsidR="001607E9" w:rsidRDefault="00000000">
      <w:pPr>
        <w:spacing w:line="360" w:lineRule="auto"/>
        <w:jc w:val="left"/>
        <w:textAlignment w:val="center"/>
      </w:pPr>
      <w:r>
        <w:t>[2]</w:t>
      </w:r>
      <w:r>
        <w:t>用图甲所示这个杆秤称量物体时，杆秤绕着提纽所在的位置转动，支点是提纽所在的位置。</w:t>
      </w:r>
    </w:p>
    <w:p w14:paraId="39F1A68B" w14:textId="77777777" w:rsidR="001607E9" w:rsidRDefault="00000000">
      <w:pPr>
        <w:spacing w:line="360" w:lineRule="auto"/>
        <w:jc w:val="left"/>
        <w:textAlignment w:val="center"/>
      </w:pPr>
      <w:r>
        <w:t>[3]</w:t>
      </w:r>
      <w:r>
        <w:t>这个杆秤有两个提纽，当盐盐使用提纽</w:t>
      </w:r>
      <w:r>
        <w:t>1</w:t>
      </w:r>
      <w:r>
        <w:t>时杆秤最大能称量</w:t>
      </w:r>
      <w:r>
        <w:t>5kg</w:t>
      </w:r>
      <w:r>
        <w:t>的物体，当他使用同一个秤砣，但改用提纽</w:t>
      </w:r>
      <w:r>
        <w:t>2</w:t>
      </w:r>
      <w:r>
        <w:t>时杆秤能称量物体，动力不变，阻力臂增大，最大动力臂减小，由杠杆平衡条件得，最大阻力变小，则杆秤测量的最大质量减小，会小于</w:t>
      </w:r>
      <w:r>
        <w:t>5kg</w:t>
      </w:r>
      <w:r>
        <w:t>。</w:t>
      </w:r>
    </w:p>
    <w:p w14:paraId="068EE7CF" w14:textId="77777777" w:rsidR="001607E9" w:rsidRDefault="00000000">
      <w:pPr>
        <w:spacing w:line="360" w:lineRule="auto"/>
        <w:jc w:val="left"/>
        <w:textAlignment w:val="center"/>
      </w:pPr>
      <w:r>
        <w:t>（</w:t>
      </w:r>
      <w:r>
        <w:t>2</w:t>
      </w:r>
      <w:r>
        <w:t>）若某次称量时盐盐只使用了提纽</w:t>
      </w:r>
      <w:r>
        <w:t>1</w:t>
      </w:r>
      <w:r>
        <w:t>，称量了同一物体两次，当他第二次换用质量更大的秤砣时，阻力与阻力臂不变，动力变大，由杠杆平衡条件得，动力臂减小，则第二次秤砣在杆秤上的位置会靠近提纽的位置。</w:t>
      </w:r>
    </w:p>
    <w:p w14:paraId="335FA45A" w14:textId="77777777" w:rsidR="001607E9" w:rsidRDefault="00000000">
      <w:pPr>
        <w:spacing w:line="360" w:lineRule="auto"/>
        <w:jc w:val="left"/>
        <w:textAlignment w:val="center"/>
      </w:pPr>
      <w:r>
        <w:t>（</w:t>
      </w:r>
      <w:r>
        <w:t>3</w:t>
      </w:r>
      <w:r>
        <w:t>）</w:t>
      </w:r>
      <w:r>
        <w:t>[1]</w:t>
      </w:r>
      <w:r>
        <w:t>由杠杆平衡条件得，该位置离小孔</w:t>
      </w:r>
      <w:r>
        <w:rPr>
          <w:rFonts w:eastAsia="Times New Roman"/>
          <w:i/>
        </w:rPr>
        <w:t>B</w:t>
      </w:r>
      <w:r>
        <w:t>的距离为</w:t>
      </w:r>
      <w:r>
        <w:object w:dxaOrig="5262" w:dyaOrig="646" w14:anchorId="2C949D5C">
          <v:shape id="_x0000_i1069" type="#_x0000_t75" alt="eqId8b0ed2ae271617f5db0dfe9b1ea71a0d" style="width:263.35pt;height:32.4pt" o:ole="">
            <v:imagedata r:id="rId121" o:title="eqId8b0ed2ae271617f5db0dfe9b1ea71a0d"/>
          </v:shape>
          <o:OLEObject Type="Embed" ProgID="Equation.DSMT4" ShapeID="_x0000_i1069" DrawAspect="Content" ObjectID="_1842949581" r:id="rId122"/>
        </w:object>
      </w:r>
    </w:p>
    <w:p w14:paraId="7730D45A" w14:textId="77777777" w:rsidR="001607E9" w:rsidRDefault="00000000">
      <w:pPr>
        <w:spacing w:line="360" w:lineRule="auto"/>
        <w:jc w:val="left"/>
        <w:textAlignment w:val="center"/>
      </w:pPr>
      <w:r>
        <w:t>[2]</w:t>
      </w:r>
      <w:r>
        <w:t>该杆秤测得的物体和秤盘最大总重为</w:t>
      </w:r>
      <w:r>
        <w:object w:dxaOrig="6124" w:dyaOrig="646" w14:anchorId="5C65A84A">
          <v:shape id="_x0000_i1070" type="#_x0000_t75" alt="eqIdc4a5f6af5cbaa44341e8839c24bd9225" style="width:305.9pt;height:32.4pt" o:ole="">
            <v:imagedata r:id="rId123" o:title="eqIdc4a5f6af5cbaa44341e8839c24bd9225"/>
          </v:shape>
          <o:OLEObject Type="Embed" ProgID="Equation.DSMT4" ShapeID="_x0000_i1070" DrawAspect="Content" ObjectID="_1842949582" r:id="rId124"/>
        </w:object>
      </w:r>
    </w:p>
    <w:p w14:paraId="274F81B9" w14:textId="77777777" w:rsidR="001607E9" w:rsidRDefault="00000000">
      <w:pPr>
        <w:spacing w:line="360" w:lineRule="auto"/>
        <w:jc w:val="left"/>
        <w:textAlignment w:val="center"/>
      </w:pPr>
      <w:r>
        <w:t>杆秤测量最大值为</w:t>
      </w:r>
      <w:r>
        <w:object w:dxaOrig="6582" w:dyaOrig="620" w14:anchorId="42F5FEDE">
          <v:shape id="_x0000_i1071" type="#_x0000_t75" alt="eqIdc77c32af9faa624fd9f8386d03ab2a4d" style="width:329.45pt;height:31.2pt" o:ole="">
            <v:imagedata r:id="rId125" o:title="eqIdc77c32af9faa624fd9f8386d03ab2a4d"/>
          </v:shape>
          <o:OLEObject Type="Embed" ProgID="Equation.DSMT4" ShapeID="_x0000_i1071" DrawAspect="Content" ObjectID="_1842949583" r:id="rId126"/>
        </w:object>
      </w:r>
    </w:p>
    <w:p w14:paraId="303067F5" w14:textId="77777777" w:rsidR="001607E9" w:rsidRDefault="00000000">
      <w:pPr>
        <w:spacing w:line="360" w:lineRule="auto"/>
        <w:jc w:val="left"/>
        <w:textAlignment w:val="center"/>
      </w:pPr>
      <w:r>
        <w:t>22</w:t>
      </w:r>
      <w:r>
        <w:t>．</w:t>
      </w:r>
      <w:r>
        <w:t xml:space="preserve">(1)     </w:t>
      </w:r>
      <w:r>
        <w:t>液化</w:t>
      </w:r>
      <w:r>
        <w:t xml:space="preserve">     </w:t>
      </w:r>
      <w:r>
        <w:t>车外</w:t>
      </w:r>
    </w:p>
    <w:p w14:paraId="4C10DBFF" w14:textId="77777777" w:rsidR="001607E9" w:rsidRDefault="00000000">
      <w:pPr>
        <w:spacing w:line="360" w:lineRule="auto"/>
        <w:jc w:val="left"/>
        <w:textAlignment w:val="center"/>
      </w:pPr>
      <w:r>
        <w:t>(2)</w:t>
      </w:r>
      <w:r>
        <w:t>前方</w:t>
      </w:r>
    </w:p>
    <w:p w14:paraId="3DD4B61B" w14:textId="77777777" w:rsidR="001607E9" w:rsidRDefault="00000000">
      <w:pPr>
        <w:spacing w:line="360" w:lineRule="auto"/>
        <w:jc w:val="left"/>
        <w:textAlignment w:val="center"/>
      </w:pPr>
      <w:r>
        <w:t xml:space="preserve">(3)     </w:t>
      </w:r>
      <w:r>
        <w:t>比热容</w:t>
      </w:r>
      <w:r>
        <w:t xml:space="preserve">     </w:t>
      </w:r>
      <w:r>
        <w:t>变大</w:t>
      </w:r>
      <w:r>
        <w:t xml:space="preserve">     </w:t>
      </w:r>
      <w:r>
        <w:t>不变</w:t>
      </w:r>
    </w:p>
    <w:p w14:paraId="245AF5F0" w14:textId="77777777" w:rsidR="001607E9" w:rsidRDefault="00000000">
      <w:pPr>
        <w:spacing w:line="360" w:lineRule="auto"/>
        <w:jc w:val="left"/>
        <w:textAlignment w:val="center"/>
      </w:pPr>
      <w:r>
        <w:t>【详解】（</w:t>
      </w:r>
      <w:r>
        <w:t>1</w:t>
      </w:r>
      <w:r>
        <w:t>）</w:t>
      </w:r>
      <w:r>
        <w:t>[1][2]</w:t>
      </w:r>
      <w:r>
        <w:t>车外温度高，车内空调使玻璃温度较低，车外水蒸气遇冷液化形成水珠附着在玻璃外侧。</w:t>
      </w:r>
    </w:p>
    <w:p w14:paraId="5099C0A4" w14:textId="77777777" w:rsidR="001607E9" w:rsidRDefault="00000000">
      <w:pPr>
        <w:spacing w:line="360" w:lineRule="auto"/>
        <w:jc w:val="left"/>
        <w:textAlignment w:val="center"/>
      </w:pPr>
      <w:r>
        <w:t>（</w:t>
      </w:r>
      <w:r>
        <w:t>2</w:t>
      </w:r>
      <w:r>
        <w:t>）竖直挡风玻璃相当于平面镜，车内物体成像在车正前方，干扰司机视线。</w:t>
      </w:r>
    </w:p>
    <w:p w14:paraId="35804638" w14:textId="77777777" w:rsidR="001607E9" w:rsidRDefault="00000000">
      <w:pPr>
        <w:spacing w:line="360" w:lineRule="auto"/>
        <w:jc w:val="left"/>
        <w:textAlignment w:val="center"/>
      </w:pPr>
      <w:r>
        <w:t>（</w:t>
      </w:r>
      <w:r>
        <w:t>3</w:t>
      </w:r>
      <w:r>
        <w:t>）</w:t>
      </w:r>
      <w:r>
        <w:t>[1]</w:t>
      </w:r>
      <w:r>
        <w:t>水的比热容较大，水吸收或释放相同热量时，温度变化较小。因此，湖边地区的气温变化较平缓，白天升温慢，夜晚降温也慢，整体感觉比柏油马路更凉爽。</w:t>
      </w:r>
    </w:p>
    <w:p w14:paraId="1512A8BD" w14:textId="77777777" w:rsidR="001607E9" w:rsidRDefault="00000000">
      <w:pPr>
        <w:spacing w:line="360" w:lineRule="auto"/>
        <w:jc w:val="left"/>
        <w:textAlignment w:val="center"/>
      </w:pPr>
      <w:r>
        <w:lastRenderedPageBreak/>
        <w:t>[2][3]</w:t>
      </w:r>
      <w:r>
        <w:t>平面镜成像中，像距等于物距，鲤鱼离水面越远，像到水面距离越大；像的大小始终与物体等大，不会因距离变化而改变。</w:t>
      </w:r>
    </w:p>
    <w:p w14:paraId="07E01EB3" w14:textId="77777777" w:rsidR="001607E9" w:rsidRDefault="00000000">
      <w:pPr>
        <w:spacing w:line="360" w:lineRule="auto"/>
        <w:jc w:val="left"/>
        <w:textAlignment w:val="center"/>
      </w:pPr>
      <w:r>
        <w:t>23</w:t>
      </w:r>
      <w:r>
        <w:t>．</w:t>
      </w:r>
      <w:r>
        <w:t xml:space="preserve">(1)     </w:t>
      </w:r>
      <w:r>
        <w:t>凝固</w:t>
      </w:r>
      <w:r>
        <w:t xml:space="preserve">     </w:t>
      </w:r>
      <w:r>
        <w:t>不是</w:t>
      </w:r>
    </w:p>
    <w:p w14:paraId="3C0669CE" w14:textId="77777777" w:rsidR="001607E9" w:rsidRDefault="00000000">
      <w:pPr>
        <w:spacing w:line="360" w:lineRule="auto"/>
        <w:jc w:val="left"/>
        <w:textAlignment w:val="center"/>
      </w:pPr>
      <w:r>
        <w:t xml:space="preserve">(2)     </w:t>
      </w:r>
      <w:r>
        <w:t>断开</w:t>
      </w:r>
      <w:r>
        <w:t xml:space="preserve">     121</w:t>
      </w:r>
    </w:p>
    <w:p w14:paraId="5D15E730" w14:textId="77777777" w:rsidR="001607E9" w:rsidRDefault="00000000">
      <w:pPr>
        <w:spacing w:line="360" w:lineRule="auto"/>
        <w:jc w:val="left"/>
        <w:textAlignment w:val="center"/>
      </w:pPr>
      <w:r>
        <w:t xml:space="preserve">(3)     </w:t>
      </w:r>
      <w:r>
        <w:t>见解析</w:t>
      </w:r>
      <w:r>
        <w:t xml:space="preserve">     </w:t>
      </w:r>
      <w:r>
        <w:t>见解析</w:t>
      </w:r>
    </w:p>
    <w:p w14:paraId="2C531719" w14:textId="77777777" w:rsidR="001607E9" w:rsidRDefault="00000000">
      <w:pPr>
        <w:spacing w:line="360" w:lineRule="auto"/>
        <w:jc w:val="left"/>
        <w:textAlignment w:val="center"/>
      </w:pPr>
      <w:r>
        <w:t>【详解】（</w:t>
      </w:r>
      <w:r>
        <w:t>1</w:t>
      </w:r>
      <w:r>
        <w:t>）</w:t>
      </w:r>
      <w:r>
        <w:t>[1][2]</w:t>
      </w:r>
      <w:r>
        <w:t>塑料在空气中迅速冷却变成特定的形态是塑料由液态变成固态的凝固过程；打印笔工作时，</w:t>
      </w:r>
      <w:r>
        <w:rPr>
          <w:rFonts w:eastAsia="Times New Roman"/>
          <w:i/>
        </w:rPr>
        <w:t>PTC</w:t>
      </w:r>
      <w:r>
        <w:t>电阻发热，塑料受热会逐渐变软变稀，直至完全变成液态，在此过程中，它的温度不断升高，没有一定的熔点，所以塑料不是晶体。</w:t>
      </w:r>
    </w:p>
    <w:p w14:paraId="0AA9DAD3" w14:textId="77777777" w:rsidR="001607E9" w:rsidRDefault="00000000">
      <w:pPr>
        <w:spacing w:line="360" w:lineRule="auto"/>
        <w:jc w:val="left"/>
        <w:textAlignment w:val="center"/>
      </w:pPr>
      <w:r>
        <w:t>（</w:t>
      </w:r>
      <w:r>
        <w:t>2</w:t>
      </w:r>
      <w:r>
        <w:t>）</w:t>
      </w:r>
      <w:r>
        <w:t>[1][2]</w:t>
      </w:r>
      <w:r>
        <w:t>由电路图可知，当开关</w:t>
      </w:r>
      <w:r>
        <w:t>S</w:t>
      </w:r>
      <w:r>
        <w:rPr>
          <w:vertAlign w:val="subscript"/>
        </w:rPr>
        <w:t>1</w:t>
      </w:r>
      <w:r>
        <w:t>断开时，电路只有</w:t>
      </w:r>
      <w:r>
        <w:rPr>
          <w:i/>
        </w:rPr>
        <w:t>R</w:t>
      </w:r>
      <w:r>
        <w:rPr>
          <w:i/>
          <w:vertAlign w:val="subscript"/>
        </w:rPr>
        <w:t>1</w:t>
      </w:r>
      <w:r>
        <w:t>工作，电阻较大，根据</w:t>
      </w:r>
      <w:r>
        <w:object w:dxaOrig="791" w:dyaOrig="655" w14:anchorId="723F5845">
          <v:shape id="_x0000_i1072" type="#_x0000_t75" alt="eqIdbae383e4223ac84a529ef976ebd5f1ba" style="width:39.6pt;height:33pt" o:ole="">
            <v:imagedata r:id="rId127" o:title="eqIdbae383e4223ac84a529ef976ebd5f1ba"/>
          </v:shape>
          <o:OLEObject Type="Embed" ProgID="Equation.DSMT4" ShapeID="_x0000_i1072" DrawAspect="Content" ObjectID="_1842949584" r:id="rId128"/>
        </w:object>
      </w:r>
      <w:r>
        <w:t>可知，此时电路消耗的功率较小，为慢挡；当开</w:t>
      </w:r>
      <w:r>
        <w:t>S</w:t>
      </w:r>
      <w:r>
        <w:rPr>
          <w:vertAlign w:val="subscript"/>
        </w:rPr>
        <w:t>1</w:t>
      </w:r>
      <w:r>
        <w:t>闭合时，两电阻并联，总电阻最小，根据</w:t>
      </w:r>
      <w:r>
        <w:object w:dxaOrig="791" w:dyaOrig="655" w14:anchorId="032A562B">
          <v:shape id="_x0000_i1073" type="#_x0000_t75" alt="eqIdbae383e4223ac84a529ef976ebd5f1ba" style="width:39.6pt;height:33pt" o:ole="">
            <v:imagedata r:id="rId127" o:title="eqIdbae383e4223ac84a529ef976ebd5f1ba"/>
          </v:shape>
          <o:OLEObject Type="Embed" ProgID="Equation.DSMT4" ShapeID="_x0000_i1073" DrawAspect="Content" ObjectID="_1842949585" r:id="rId129"/>
        </w:object>
      </w:r>
      <w:r>
        <w:t>可知，此时总功率较大，为快挡；</w:t>
      </w:r>
      <w:r>
        <w:t xml:space="preserve"> </w:t>
      </w:r>
      <w:r>
        <w:t>根据图丙知</w:t>
      </w:r>
      <w:r>
        <w:t>PTC</w:t>
      </w:r>
      <w:r>
        <w:t>的电阻最小为</w:t>
      </w:r>
      <w:r>
        <w:t>800Ω</w:t>
      </w:r>
      <w:r>
        <w:t>，</w:t>
      </w:r>
      <w:r>
        <w:t xml:space="preserve"> </w:t>
      </w:r>
      <w:r>
        <w:t>打印笔的最大发热功率</w:t>
      </w:r>
    </w:p>
    <w:p w14:paraId="313C81BB" w14:textId="77777777" w:rsidR="001607E9" w:rsidRDefault="00000000">
      <w:pPr>
        <w:spacing w:line="360" w:lineRule="auto"/>
        <w:jc w:val="center"/>
        <w:textAlignment w:val="center"/>
      </w:pPr>
      <w:r>
        <w:object w:dxaOrig="4030" w:dyaOrig="687" w14:anchorId="0A384FEB">
          <v:shape id="_x0000_i1074" type="#_x0000_t75" alt="eqId59ecc39cb9ebdb7257d9d61797bfe0c7" style="width:201.5pt;height:34.2pt" o:ole="">
            <v:imagedata r:id="rId130" o:title="eqId59ecc39cb9ebdb7257d9d61797bfe0c7"/>
          </v:shape>
          <o:OLEObject Type="Embed" ProgID="Equation.DSMT4" ShapeID="_x0000_i1074" DrawAspect="Content" ObjectID="_1842949586" r:id="rId131"/>
        </w:object>
      </w:r>
    </w:p>
    <w:p w14:paraId="7949BBCC" w14:textId="77777777" w:rsidR="001607E9" w:rsidRDefault="00000000">
      <w:pPr>
        <w:spacing w:line="360" w:lineRule="auto"/>
        <w:jc w:val="left"/>
        <w:textAlignment w:val="center"/>
      </w:pPr>
      <w:r>
        <w:t>（</w:t>
      </w:r>
      <w:r>
        <w:t>3</w:t>
      </w:r>
      <w:r>
        <w:t>）</w:t>
      </w:r>
      <w:r>
        <w:t>[1][2]</w:t>
      </w:r>
      <w:r>
        <w:t>由图可知，当温度超过</w:t>
      </w:r>
      <w:r>
        <w:t>250℃</w:t>
      </w:r>
      <w:r>
        <w:t>时，电阻增大，功率减小，产热减慢，温度下降；当温度低于</w:t>
      </w:r>
      <w:r>
        <w:t>250℃</w:t>
      </w:r>
      <w:r>
        <w:t>时，电阻减小，功率增大，产热加快，温度上升。</w:t>
      </w:r>
    </w:p>
    <w:p w14:paraId="1D3E91D5" w14:textId="77777777" w:rsidR="001607E9" w:rsidRDefault="001607E9">
      <w:pPr>
        <w:spacing w:line="360" w:lineRule="auto"/>
        <w:jc w:val="left"/>
        <w:textAlignment w:val="center"/>
        <w:sectPr w:rsidR="001607E9" w:rsidSect="00E30C42">
          <w:footerReference w:type="even" r:id="rId132"/>
          <w:footerReference w:type="default" r:id="rId133"/>
          <w:pgSz w:w="11907" w:h="16839"/>
          <w:pgMar w:top="1440" w:right="1134" w:bottom="1440" w:left="1191" w:header="851" w:footer="425" w:gutter="0"/>
          <w:cols w:sep="1" w:space="425"/>
          <w:docGrid w:type="lines" w:linePitch="312"/>
        </w:sectPr>
      </w:pPr>
    </w:p>
    <w:p w14:paraId="74569070" w14:textId="77777777" w:rsidR="001607E9" w:rsidRDefault="001607E9">
      <w:pPr>
        <w:spacing w:line="360" w:lineRule="auto"/>
        <w:textAlignment w:val="center"/>
        <w:rPr>
          <w:rFonts w:ascii="宋体" w:hAnsi="宋体" w:cs="宋体" w:hint="eastAsia"/>
          <w:b/>
          <w:sz w:val="30"/>
          <w:szCs w:val="30"/>
        </w:rPr>
      </w:pPr>
    </w:p>
    <w:sectPr w:rsidR="001607E9">
      <w:headerReference w:type="default" r:id="rId134"/>
      <w:footerReference w:type="default" r:id="rId135"/>
      <w:pgSz w:w="11906" w:h="16838"/>
      <w:pgMar w:top="1417" w:right="1077" w:bottom="1417" w:left="1077" w:header="851" w:footer="99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F375A" w14:textId="77777777" w:rsidR="00D419EB" w:rsidRDefault="00D419EB">
      <w:r>
        <w:separator/>
      </w:r>
    </w:p>
  </w:endnote>
  <w:endnote w:type="continuationSeparator" w:id="0">
    <w:p w14:paraId="0C72ECE5" w14:textId="77777777" w:rsidR="00D419EB" w:rsidRDefault="00D41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0207" w14:textId="77777777" w:rsidR="001607E9" w:rsidRDefault="00000000">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CBC0" w14:textId="54B5BCF6" w:rsidR="001607E9" w:rsidRDefault="00000000">
    <w:pPr>
      <w:jc w:val="center"/>
    </w:pPr>
    <w:r>
      <w:rPr>
        <w:rFonts w:hint="eastAsia"/>
      </w:rPr>
      <w:t>试卷第</w:t>
    </w:r>
    <w:r>
      <w:fldChar w:fldCharType="begin"/>
    </w:r>
    <w:r>
      <w:instrText xml:space="preserve"> =</w:instrText>
    </w:r>
    <w:r>
      <w:fldChar w:fldCharType="begin"/>
    </w:r>
    <w:r>
      <w:instrText xml:space="preserve">page  </w:instrText>
    </w:r>
    <w:r>
      <w:fldChar w:fldCharType="separate"/>
    </w:r>
    <w:r w:rsidR="00260D4C">
      <w:rPr>
        <w:noProof/>
      </w:rPr>
      <w:instrText>1</w:instrText>
    </w:r>
    <w:r>
      <w:fldChar w:fldCharType="end"/>
    </w:r>
    <w:r>
      <w:instrText xml:space="preserve"> </w:instrText>
    </w:r>
    <w:r>
      <w:fldChar w:fldCharType="separate"/>
    </w:r>
    <w:r w:rsidR="00260D4C">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260D4C">
      <w:rPr>
        <w:noProof/>
      </w:rPr>
      <w:instrText>18</w:instrText>
    </w:r>
    <w:r>
      <w:fldChar w:fldCharType="end"/>
    </w:r>
    <w:r>
      <w:instrText xml:space="preserve"> </w:instrText>
    </w:r>
    <w:r>
      <w:fldChar w:fldCharType="separate"/>
    </w:r>
    <w:r w:rsidR="00260D4C">
      <w:rPr>
        <w:noProof/>
      </w:rPr>
      <w:t>18</w:t>
    </w:r>
    <w:r>
      <w:fldChar w:fldCharType="end"/>
    </w:r>
    <w:r>
      <w:rPr>
        <w:rFonts w:hint="eastAsia"/>
      </w:rPr>
      <w:t>页</w:t>
    </w:r>
  </w:p>
  <w:p w14:paraId="3C2552C0" w14:textId="001C42EC" w:rsidR="004151FC" w:rsidRDefault="00000000">
    <w:pPr>
      <w:tabs>
        <w:tab w:val="center" w:pos="4153"/>
        <w:tab w:val="right" w:pos="8306"/>
      </w:tabs>
      <w:snapToGrid w:val="0"/>
      <w:jc w:val="left"/>
      <w:rPr>
        <w:kern w:val="0"/>
        <w:sz w:val="2"/>
        <w:szCs w:val="2"/>
      </w:rPr>
    </w:pPr>
    <w:r>
      <w:rPr>
        <w:color w:val="FFFFFF"/>
        <w:sz w:val="2"/>
        <w:szCs w:val="2"/>
      </w:rPr>
      <w:pict w14:anchorId="3B6AE0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sidR="00E30C42">
      <w:rPr>
        <w:noProof/>
        <w:color w:val="FFFFFF"/>
        <w:sz w:val="2"/>
        <w:szCs w:val="2"/>
      </w:rPr>
      <w:drawing>
        <wp:anchor distT="0" distB="0" distL="114300" distR="114300" simplePos="0" relativeHeight="251659776" behindDoc="0" locked="0" layoutInCell="1" allowOverlap="1" wp14:anchorId="0E4526A5" wp14:editId="6A23F288">
          <wp:simplePos x="0" y="0"/>
          <wp:positionH relativeFrom="column">
            <wp:posOffset>813435</wp:posOffset>
          </wp:positionH>
          <wp:positionV relativeFrom="paragraph">
            <wp:posOffset>-263525</wp:posOffset>
          </wp:positionV>
          <wp:extent cx="635" cy="635"/>
          <wp:effectExtent l="0" t="0" r="0" b="0"/>
          <wp:wrapNone/>
          <wp:docPr id="2" name="图片 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68978" w14:textId="77777777" w:rsidR="001607E9" w:rsidRDefault="001607E9">
    <w:pPr>
      <w:pStyle w:val="a9"/>
    </w:pPr>
  </w:p>
  <w:p w14:paraId="6D44ACDD" w14:textId="6FFC895A" w:rsidR="001607E9" w:rsidRDefault="00000000">
    <w:pPr>
      <w:tabs>
        <w:tab w:val="center" w:pos="4153"/>
        <w:tab w:val="right" w:pos="8306"/>
      </w:tabs>
      <w:snapToGrid w:val="0"/>
      <w:jc w:val="left"/>
      <w:rPr>
        <w:kern w:val="0"/>
        <w:sz w:val="2"/>
        <w:szCs w:val="2"/>
      </w:rPr>
    </w:pPr>
    <w:r>
      <w:rPr>
        <w:color w:val="FFFFFF"/>
        <w:sz w:val="2"/>
        <w:szCs w:val="2"/>
      </w:rPr>
      <w:pict w14:anchorId="5BBFA1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9" type="#_x0000_t136" alt="学科网 zxxk.com" style="position:absolute;margin-left:158.95pt;margin-top:407.9pt;width:2.85pt;height:2.85pt;rotation:315;z-index:-251660800;mso-position-horizontal-relative:margin;mso-position-vertical-relative:margin;mso-width-relative:page;mso-height-relative:page" o:allowincell="f" stroked="f">
          <v:fill opacity=".5"/>
          <v:textpath style="font-family:&quot;宋体&quot;;font-size:8pt" fitpath="t" string="zxxk.com"/>
          <w10:wrap anchorx="margin" anchory="margin"/>
        </v:shape>
      </w:pict>
    </w:r>
    <w:r w:rsidR="00E30C42">
      <w:rPr>
        <w:noProof/>
        <w:color w:val="FFFFFF"/>
        <w:sz w:val="2"/>
        <w:szCs w:val="2"/>
      </w:rPr>
      <w:drawing>
        <wp:anchor distT="0" distB="0" distL="114300" distR="114300" simplePos="0" relativeHeight="251656704" behindDoc="0" locked="0" layoutInCell="1" allowOverlap="1" wp14:anchorId="619FE1FB" wp14:editId="30EF8636">
          <wp:simplePos x="0" y="0"/>
          <wp:positionH relativeFrom="column">
            <wp:posOffset>813435</wp:posOffset>
          </wp:positionH>
          <wp:positionV relativeFrom="paragraph">
            <wp:posOffset>-263525</wp:posOffset>
          </wp:positionV>
          <wp:extent cx="635" cy="635"/>
          <wp:effectExtent l="0" t="0" r="0" b="0"/>
          <wp:wrapNone/>
          <wp:docPr id="6" name="图片 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color w:val="FFFFFF"/>
        <w:kern w:val="0"/>
        <w:sz w:val="2"/>
        <w:szCs w:val="2"/>
      </w:rPr>
      <w:t>学科网（北京）股份有限公司</w:t>
    </w:r>
  </w:p>
  <w:p w14:paraId="7EA8862E" w14:textId="54975CA1" w:rsidR="004151FC" w:rsidRDefault="00000000">
    <w:pPr>
      <w:tabs>
        <w:tab w:val="center" w:pos="4153"/>
        <w:tab w:val="right" w:pos="8306"/>
      </w:tabs>
      <w:snapToGrid w:val="0"/>
      <w:jc w:val="left"/>
      <w:rPr>
        <w:kern w:val="0"/>
        <w:sz w:val="2"/>
        <w:szCs w:val="2"/>
      </w:rPr>
    </w:pPr>
    <w:r>
      <w:rPr>
        <w:color w:val="FFFFFF"/>
        <w:sz w:val="2"/>
        <w:szCs w:val="2"/>
      </w:rPr>
      <w:pict w14:anchorId="4DAD33CC">
        <v:shape id="_x0000_s1031" type="#_x0000_t136" alt="学科网 zxxk.com" style="position:absolute;margin-left:158.95pt;margin-top:407.9pt;width:2.85pt;height:2.85pt;rotation:315;z-index:-251657728;mso-position-horizontal-relative:margin;mso-position-vertical-relative:margin" o:allowincell="f" stroked="f">
          <v:fill opacity=".5"/>
          <v:textpath style="font-family:&quot;宋体&quot;;font-size:8pt" string="zxxk.com"/>
          <w10:wrap anchorx="margin" anchory="margin"/>
        </v:shape>
      </w:pict>
    </w:r>
    <w:r w:rsidR="00E30C42">
      <w:rPr>
        <w:noProof/>
        <w:color w:val="FFFFFF"/>
        <w:sz w:val="2"/>
        <w:szCs w:val="2"/>
      </w:rPr>
      <w:drawing>
        <wp:anchor distT="0" distB="0" distL="114300" distR="114300" simplePos="0" relativeHeight="251660800" behindDoc="0" locked="0" layoutInCell="1" allowOverlap="1" wp14:anchorId="08A8FC3E" wp14:editId="53A74F3B">
          <wp:simplePos x="0" y="0"/>
          <wp:positionH relativeFrom="column">
            <wp:posOffset>813435</wp:posOffset>
          </wp:positionH>
          <wp:positionV relativeFrom="paragraph">
            <wp:posOffset>-263525</wp:posOffset>
          </wp:positionV>
          <wp:extent cx="635" cy="635"/>
          <wp:effectExtent l="0" t="0" r="0" b="0"/>
          <wp:wrapNone/>
          <wp:docPr id="8" name="图片 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6045E" w14:textId="77777777" w:rsidR="00D419EB" w:rsidRDefault="00D419EB">
      <w:r>
        <w:separator/>
      </w:r>
    </w:p>
  </w:footnote>
  <w:footnote w:type="continuationSeparator" w:id="0">
    <w:p w14:paraId="6EBEAA31" w14:textId="77777777" w:rsidR="00D419EB" w:rsidRDefault="00D419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4F1B6" w14:textId="77777777" w:rsidR="001607E9" w:rsidRDefault="001607E9">
    <w:pPr>
      <w:pBdr>
        <w:bottom w:val="none" w:sz="0" w:space="1" w:color="auto"/>
      </w:pBdr>
      <w:snapToGrid w:val="0"/>
      <w:rPr>
        <w:kern w:val="0"/>
        <w:sz w:val="2"/>
        <w:szCs w:val="2"/>
      </w:rPr>
    </w:pPr>
  </w:p>
  <w:p w14:paraId="36298C97" w14:textId="3B5676F1" w:rsidR="004151FC" w:rsidRDefault="00E30C42">
    <w:pPr>
      <w:pBdr>
        <w:bottom w:val="none" w:sz="0" w:space="1" w:color="auto"/>
      </w:pBdr>
      <w:snapToGrid w:val="0"/>
      <w:rPr>
        <w:kern w:val="0"/>
        <w:sz w:val="2"/>
        <w:szCs w:val="2"/>
      </w:rPr>
    </w:pPr>
    <w:r>
      <w:rPr>
        <w:noProof/>
      </w:rPr>
      <w:drawing>
        <wp:anchor distT="0" distB="0" distL="114300" distR="114300" simplePos="0" relativeHeight="251654656" behindDoc="0" locked="0" layoutInCell="1" allowOverlap="1" wp14:anchorId="0DE8434A" wp14:editId="1DC8CC68">
          <wp:simplePos x="0" y="0"/>
          <wp:positionH relativeFrom="column">
            <wp:posOffset>4457700</wp:posOffset>
          </wp:positionH>
          <wp:positionV relativeFrom="paragraph">
            <wp:posOffset>107315</wp:posOffset>
          </wp:positionV>
          <wp:extent cx="9525" cy="9525"/>
          <wp:effectExtent l="0" t="0" r="0" b="0"/>
          <wp:wrapNone/>
          <wp:docPr id="3" name="图片 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
        <w:szCs w:val="2"/>
      </w:rPr>
      <mc:AlternateContent>
        <mc:Choice Requires="wps">
          <w:drawing>
            <wp:inline distT="0" distB="0" distL="0" distR="0" wp14:anchorId="226A1BF7" wp14:editId="06F30AA9">
              <wp:extent cx="15240" cy="7620"/>
              <wp:effectExtent l="0" t="0" r="0" b="0"/>
              <wp:docPr id="1543177662" name="WordArt 82" descr="学科网 zxxk.co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240" cy="7620"/>
                      </a:xfrm>
                      <a:prstGeom prst="rect">
                        <a:avLst/>
                      </a:prstGeom>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round/>
                            <a:headEnd/>
                            <a:tailEnd/>
                          </a14:hiddenLine>
                        </a:ext>
                        <a:ext uri="{AF507438-7753-43E0-B8FC-AC1667EBCBE1}">
                          <a14:hiddenEffects xmlns:a14="http://schemas.microsoft.com/office/drawing/2010/main">
                            <a:effectLst/>
                          </a14:hiddenEffects>
                        </a:ext>
                      </a:extLst>
                    </wps:spPr>
                    <wps:txbx>
                      <w:txbxContent>
                        <w:p w14:paraId="404F4636" w14:textId="77777777" w:rsidR="00E30C42" w:rsidRDefault="00E30C42" w:rsidP="00E30C42">
                          <w:pPr>
                            <w:jc w:val="center"/>
                            <w:rPr>
                              <w:color w:val="FFFFFF" w:themeColor="background1"/>
                              <w:spacing w:val="32"/>
                              <w:kern w:val="0"/>
                              <w:sz w:val="16"/>
                              <w:szCs w:val="16"/>
                              <w14:textFill>
                                <w14:noFill/>
                              </w14:textFill>
                            </w:rPr>
                          </w:pPr>
                          <w:r>
                            <w:rPr>
                              <w:rFonts w:hint="eastAsia"/>
                              <w:color w:val="FFFFFF" w:themeColor="background1"/>
                              <w:spacing w:val="32"/>
                              <w:sz w:val="16"/>
                              <w:szCs w:val="16"/>
                              <w14:textFill>
                                <w14:noFill/>
                              </w14:textFill>
                            </w:rPr>
                            <w:t>学科网（北京）股份有限公司</w:t>
                          </w:r>
                          <w:r>
                            <w:rPr>
                              <w:rFonts w:hint="eastAsia"/>
                              <w:color w:val="FFFFFF" w:themeColor="background1"/>
                              <w:spacing w:val="32"/>
                              <w:sz w:val="16"/>
                              <w:szCs w:val="16"/>
                              <w14:textFill>
                                <w14:noFill/>
                              </w14:textFill>
                            </w:rPr>
                            <w:t xml:space="preserve"> </w:t>
                          </w:r>
                        </w:p>
                      </w:txbxContent>
                    </wps:txbx>
                    <wps:bodyPr wrap="square" numCol="1" fromWordArt="1">
                      <a:prstTxWarp prst="textPlain">
                        <a:avLst>
                          <a:gd name="adj" fmla="val 50000"/>
                        </a:avLst>
                      </a:prstTxWarp>
                      <a:spAutoFit/>
                    </wps:bodyPr>
                  </wps:wsp>
                </a:graphicData>
              </a:graphic>
            </wp:inline>
          </w:drawing>
        </mc:Choice>
        <mc:Fallback>
          <w:pict>
            <v:shapetype w14:anchorId="226A1BF7" id="_x0000_t202" coordsize="21600,21600" o:spt="202" path="m,l,21600r21600,l21600,xe">
              <v:stroke joinstyle="miter"/>
              <v:path gradientshapeok="t" o:connecttype="rect"/>
            </v:shapetype>
            <v:shape id="WordArt 82" o:spid="_x0000_s1026" type="#_x0000_t202" alt="学科网 zxxk.com" style="width:1.2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" filled="f" stroked="f" strokecolor="white">
              <v:stroke joinstyle="round"/>
              <o:lock v:ext="edit" shapetype="t"/>
              <v:textbox style="mso-fit-shape-to-text:t">
                <w:txbxContent>
                  <w:p w14:paraId="404F4636" w14:textId="77777777" w:rsidR="00E30C42" w:rsidRDefault="00E30C42" w:rsidP="00E30C42">
                    <w:pPr>
                      <w:jc w:val="center"/>
                      <w:rPr>
                        <w:color w:val="FFFFFF" w:themeColor="background1"/>
                        <w:spacing w:val="32"/>
                        <w:kern w:val="0"/>
                        <w:sz w:val="16"/>
                        <w:szCs w:val="16"/>
                        <w14:textFill>
                          <w14:noFill/>
                        </w14:textFill>
                      </w:rPr>
                    </w:pPr>
                    <w:r>
                      <w:rPr>
                        <w:rFonts w:hint="eastAsia"/>
                        <w:color w:val="FFFFFF" w:themeColor="background1"/>
                        <w:spacing w:val="32"/>
                        <w:sz w:val="16"/>
                        <w:szCs w:val="16"/>
                        <w14:textFill>
                          <w14:noFill/>
                        </w14:textFill>
                      </w:rPr>
                      <w:t>学科网（北京）股份有限公司</w:t>
                    </w:r>
                    <w:r>
                      <w:rPr>
                        <w:rFonts w:hint="eastAsia"/>
                        <w:color w:val="FFFFFF" w:themeColor="background1"/>
                        <w:spacing w:val="32"/>
                        <w:sz w:val="16"/>
                        <w:szCs w:val="16"/>
                        <w14:textFill>
                          <w14:noFill/>
                        </w14:textFill>
                      </w:rPr>
                      <w:t xml:space="preserve"> </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2F6EAE"/>
    <w:multiLevelType w:val="singleLevel"/>
    <w:tmpl w:val="A72F6EAE"/>
    <w:lvl w:ilvl="0">
      <w:start w:val="1"/>
      <w:numFmt w:val="chineseCounting"/>
      <w:suff w:val="nothing"/>
      <w:lvlText w:val="%1、"/>
      <w:lvlJc w:val="left"/>
      <w:rPr>
        <w:rFonts w:hint="eastAsia"/>
      </w:rPr>
    </w:lvl>
  </w:abstractNum>
  <w:abstractNum w:abstractNumId="1" w15:restartNumberingAfterBreak="0">
    <w:nsid w:val="DE3CCEC0"/>
    <w:multiLevelType w:val="singleLevel"/>
    <w:tmpl w:val="DE3CCEC0"/>
    <w:lvl w:ilvl="0">
      <w:start w:val="4"/>
      <w:numFmt w:val="chineseCounting"/>
      <w:suff w:val="nothing"/>
      <w:lvlText w:val="%1、"/>
      <w:lvlJc w:val="left"/>
      <w:rPr>
        <w:rFonts w:hint="eastAsia"/>
      </w:rPr>
    </w:lvl>
  </w:abstractNum>
  <w:num w:numId="1" w16cid:durableId="1264219617">
    <w:abstractNumId w:val="0"/>
  </w:num>
  <w:num w:numId="2" w16cid:durableId="1470980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420"/>
  <w:drawingGridHorizontalSpacing w:val="106"/>
  <w:drawingGridVerticalSpacing w:val="159"/>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ZmZmEyNDRmOTVkZmY3MjYyM2ZiN2UyNzAwOTk2ODUifQ=="/>
  </w:docVars>
  <w:rsids>
    <w:rsidRoot w:val="00172A27"/>
    <w:rsid w:val="00003254"/>
    <w:rsid w:val="000032B5"/>
    <w:rsid w:val="00003BFD"/>
    <w:rsid w:val="00003D46"/>
    <w:rsid w:val="00003EBE"/>
    <w:rsid w:val="00004E7A"/>
    <w:rsid w:val="00005746"/>
    <w:rsid w:val="00005E28"/>
    <w:rsid w:val="000067B2"/>
    <w:rsid w:val="00007763"/>
    <w:rsid w:val="00011A40"/>
    <w:rsid w:val="00011DEB"/>
    <w:rsid w:val="00012024"/>
    <w:rsid w:val="00013080"/>
    <w:rsid w:val="000157CB"/>
    <w:rsid w:val="00015803"/>
    <w:rsid w:val="00016833"/>
    <w:rsid w:val="00017F65"/>
    <w:rsid w:val="0002008E"/>
    <w:rsid w:val="00020241"/>
    <w:rsid w:val="00020478"/>
    <w:rsid w:val="00020CE5"/>
    <w:rsid w:val="000221A1"/>
    <w:rsid w:val="00023B71"/>
    <w:rsid w:val="000270A9"/>
    <w:rsid w:val="000351EC"/>
    <w:rsid w:val="000356F6"/>
    <w:rsid w:val="00036E56"/>
    <w:rsid w:val="00037B1D"/>
    <w:rsid w:val="00043CE2"/>
    <w:rsid w:val="00044B9C"/>
    <w:rsid w:val="00046169"/>
    <w:rsid w:val="000464D6"/>
    <w:rsid w:val="00046AB8"/>
    <w:rsid w:val="00047323"/>
    <w:rsid w:val="000479E3"/>
    <w:rsid w:val="0005138C"/>
    <w:rsid w:val="000533D6"/>
    <w:rsid w:val="00055245"/>
    <w:rsid w:val="00060EBA"/>
    <w:rsid w:val="00061102"/>
    <w:rsid w:val="00064587"/>
    <w:rsid w:val="000667B0"/>
    <w:rsid w:val="0006680B"/>
    <w:rsid w:val="00067A9D"/>
    <w:rsid w:val="00070555"/>
    <w:rsid w:val="00070F39"/>
    <w:rsid w:val="00075F53"/>
    <w:rsid w:val="00077DE8"/>
    <w:rsid w:val="00081A37"/>
    <w:rsid w:val="00081BAA"/>
    <w:rsid w:val="00081E96"/>
    <w:rsid w:val="00083655"/>
    <w:rsid w:val="0008727E"/>
    <w:rsid w:val="00092D7C"/>
    <w:rsid w:val="00093FAB"/>
    <w:rsid w:val="00095481"/>
    <w:rsid w:val="000A01BE"/>
    <w:rsid w:val="000A0583"/>
    <w:rsid w:val="000A0873"/>
    <w:rsid w:val="000A14C0"/>
    <w:rsid w:val="000A5E0B"/>
    <w:rsid w:val="000A632D"/>
    <w:rsid w:val="000A670A"/>
    <w:rsid w:val="000A7024"/>
    <w:rsid w:val="000B0973"/>
    <w:rsid w:val="000B23D0"/>
    <w:rsid w:val="000B28AC"/>
    <w:rsid w:val="000B389A"/>
    <w:rsid w:val="000B397E"/>
    <w:rsid w:val="000B488E"/>
    <w:rsid w:val="000B74D4"/>
    <w:rsid w:val="000C5795"/>
    <w:rsid w:val="000C62C2"/>
    <w:rsid w:val="000C70DD"/>
    <w:rsid w:val="000C796E"/>
    <w:rsid w:val="000D2787"/>
    <w:rsid w:val="000D3202"/>
    <w:rsid w:val="000D70A5"/>
    <w:rsid w:val="000D7C8E"/>
    <w:rsid w:val="000E0C22"/>
    <w:rsid w:val="000E0F19"/>
    <w:rsid w:val="000E591A"/>
    <w:rsid w:val="000F2FB8"/>
    <w:rsid w:val="000F36ED"/>
    <w:rsid w:val="000F5AED"/>
    <w:rsid w:val="000F7C24"/>
    <w:rsid w:val="00100424"/>
    <w:rsid w:val="00101DE5"/>
    <w:rsid w:val="00103B82"/>
    <w:rsid w:val="0010434E"/>
    <w:rsid w:val="0010574B"/>
    <w:rsid w:val="001059FA"/>
    <w:rsid w:val="001062B1"/>
    <w:rsid w:val="00111960"/>
    <w:rsid w:val="00113398"/>
    <w:rsid w:val="00113626"/>
    <w:rsid w:val="00113890"/>
    <w:rsid w:val="00115F0B"/>
    <w:rsid w:val="001218A8"/>
    <w:rsid w:val="00123C1F"/>
    <w:rsid w:val="001244E8"/>
    <w:rsid w:val="001257CE"/>
    <w:rsid w:val="001262C3"/>
    <w:rsid w:val="00127C84"/>
    <w:rsid w:val="00131930"/>
    <w:rsid w:val="00132EED"/>
    <w:rsid w:val="00133344"/>
    <w:rsid w:val="001343DD"/>
    <w:rsid w:val="00134C19"/>
    <w:rsid w:val="00135635"/>
    <w:rsid w:val="00136653"/>
    <w:rsid w:val="001372D6"/>
    <w:rsid w:val="0014090E"/>
    <w:rsid w:val="001425BE"/>
    <w:rsid w:val="001430E9"/>
    <w:rsid w:val="00144087"/>
    <w:rsid w:val="001444B3"/>
    <w:rsid w:val="00150B78"/>
    <w:rsid w:val="001530FC"/>
    <w:rsid w:val="00153775"/>
    <w:rsid w:val="001538BF"/>
    <w:rsid w:val="001540F4"/>
    <w:rsid w:val="001559A1"/>
    <w:rsid w:val="001607E9"/>
    <w:rsid w:val="00162D49"/>
    <w:rsid w:val="00163592"/>
    <w:rsid w:val="0016642F"/>
    <w:rsid w:val="001665F1"/>
    <w:rsid w:val="00170E26"/>
    <w:rsid w:val="001727FF"/>
    <w:rsid w:val="00172A27"/>
    <w:rsid w:val="00172EB1"/>
    <w:rsid w:val="0017498B"/>
    <w:rsid w:val="00175EB1"/>
    <w:rsid w:val="00180EB6"/>
    <w:rsid w:val="00181281"/>
    <w:rsid w:val="0018218C"/>
    <w:rsid w:val="001845FB"/>
    <w:rsid w:val="001851C8"/>
    <w:rsid w:val="00191515"/>
    <w:rsid w:val="00193985"/>
    <w:rsid w:val="00193BBB"/>
    <w:rsid w:val="00195894"/>
    <w:rsid w:val="001A2F1B"/>
    <w:rsid w:val="001A31E4"/>
    <w:rsid w:val="001A4897"/>
    <w:rsid w:val="001A4D6B"/>
    <w:rsid w:val="001A4FC0"/>
    <w:rsid w:val="001A54B0"/>
    <w:rsid w:val="001A5800"/>
    <w:rsid w:val="001A5BD5"/>
    <w:rsid w:val="001A5C5C"/>
    <w:rsid w:val="001A6B97"/>
    <w:rsid w:val="001A7728"/>
    <w:rsid w:val="001A7BFB"/>
    <w:rsid w:val="001B3496"/>
    <w:rsid w:val="001B698E"/>
    <w:rsid w:val="001C0470"/>
    <w:rsid w:val="001C3F7A"/>
    <w:rsid w:val="001C43D9"/>
    <w:rsid w:val="001C455C"/>
    <w:rsid w:val="001C469F"/>
    <w:rsid w:val="001D0D3D"/>
    <w:rsid w:val="001D45A5"/>
    <w:rsid w:val="001D5FBE"/>
    <w:rsid w:val="001E25CA"/>
    <w:rsid w:val="001E306E"/>
    <w:rsid w:val="001E3853"/>
    <w:rsid w:val="001E4579"/>
    <w:rsid w:val="001F0C04"/>
    <w:rsid w:val="001F3424"/>
    <w:rsid w:val="001F4DA8"/>
    <w:rsid w:val="00200D21"/>
    <w:rsid w:val="00201106"/>
    <w:rsid w:val="00201372"/>
    <w:rsid w:val="00202155"/>
    <w:rsid w:val="00203B3F"/>
    <w:rsid w:val="002065A1"/>
    <w:rsid w:val="00210A8C"/>
    <w:rsid w:val="002113C1"/>
    <w:rsid w:val="00212323"/>
    <w:rsid w:val="0021240C"/>
    <w:rsid w:val="00212878"/>
    <w:rsid w:val="002135AF"/>
    <w:rsid w:val="002148D5"/>
    <w:rsid w:val="00214C8C"/>
    <w:rsid w:val="00217103"/>
    <w:rsid w:val="00220C3F"/>
    <w:rsid w:val="00221E25"/>
    <w:rsid w:val="002257B1"/>
    <w:rsid w:val="002258F5"/>
    <w:rsid w:val="00227F48"/>
    <w:rsid w:val="00230DA4"/>
    <w:rsid w:val="00230F46"/>
    <w:rsid w:val="00233380"/>
    <w:rsid w:val="002345AC"/>
    <w:rsid w:val="002349CF"/>
    <w:rsid w:val="002375E0"/>
    <w:rsid w:val="00237E71"/>
    <w:rsid w:val="00237F27"/>
    <w:rsid w:val="002409B0"/>
    <w:rsid w:val="00242804"/>
    <w:rsid w:val="00243DC8"/>
    <w:rsid w:val="002450E7"/>
    <w:rsid w:val="00247249"/>
    <w:rsid w:val="002472D3"/>
    <w:rsid w:val="00251F1C"/>
    <w:rsid w:val="00253240"/>
    <w:rsid w:val="0025367D"/>
    <w:rsid w:val="00256071"/>
    <w:rsid w:val="00257328"/>
    <w:rsid w:val="00260D4C"/>
    <w:rsid w:val="00261F8A"/>
    <w:rsid w:val="002653CC"/>
    <w:rsid w:val="00265DCD"/>
    <w:rsid w:val="00265FDD"/>
    <w:rsid w:val="002676A7"/>
    <w:rsid w:val="00267874"/>
    <w:rsid w:val="00267992"/>
    <w:rsid w:val="0027193B"/>
    <w:rsid w:val="0027387E"/>
    <w:rsid w:val="002754D2"/>
    <w:rsid w:val="00280BA0"/>
    <w:rsid w:val="00280DC9"/>
    <w:rsid w:val="00282206"/>
    <w:rsid w:val="00282FFB"/>
    <w:rsid w:val="00284557"/>
    <w:rsid w:val="0028515B"/>
    <w:rsid w:val="00286A61"/>
    <w:rsid w:val="00291ADF"/>
    <w:rsid w:val="00294D23"/>
    <w:rsid w:val="00295863"/>
    <w:rsid w:val="002961BC"/>
    <w:rsid w:val="00296F4A"/>
    <w:rsid w:val="00297B20"/>
    <w:rsid w:val="002A1A43"/>
    <w:rsid w:val="002A1B04"/>
    <w:rsid w:val="002A2729"/>
    <w:rsid w:val="002A3BD5"/>
    <w:rsid w:val="002A44AF"/>
    <w:rsid w:val="002A5B9E"/>
    <w:rsid w:val="002A65AD"/>
    <w:rsid w:val="002B1ACD"/>
    <w:rsid w:val="002B470A"/>
    <w:rsid w:val="002B6F46"/>
    <w:rsid w:val="002C2BF5"/>
    <w:rsid w:val="002C43C6"/>
    <w:rsid w:val="002C4715"/>
    <w:rsid w:val="002C492E"/>
    <w:rsid w:val="002C4D8C"/>
    <w:rsid w:val="002C7456"/>
    <w:rsid w:val="002C7F9E"/>
    <w:rsid w:val="002D161E"/>
    <w:rsid w:val="002D4287"/>
    <w:rsid w:val="002D5134"/>
    <w:rsid w:val="002D6C5B"/>
    <w:rsid w:val="002E5029"/>
    <w:rsid w:val="002E5547"/>
    <w:rsid w:val="002E5705"/>
    <w:rsid w:val="002E5852"/>
    <w:rsid w:val="002E5908"/>
    <w:rsid w:val="002E68FA"/>
    <w:rsid w:val="002F26CB"/>
    <w:rsid w:val="002F2AC6"/>
    <w:rsid w:val="002F5308"/>
    <w:rsid w:val="00301107"/>
    <w:rsid w:val="00304035"/>
    <w:rsid w:val="003107A8"/>
    <w:rsid w:val="003137E1"/>
    <w:rsid w:val="00314074"/>
    <w:rsid w:val="00315C11"/>
    <w:rsid w:val="00316322"/>
    <w:rsid w:val="00321ADD"/>
    <w:rsid w:val="0032264F"/>
    <w:rsid w:val="00323E0B"/>
    <w:rsid w:val="0032443E"/>
    <w:rsid w:val="00324D76"/>
    <w:rsid w:val="0032554A"/>
    <w:rsid w:val="00326E74"/>
    <w:rsid w:val="00330576"/>
    <w:rsid w:val="003306D8"/>
    <w:rsid w:val="00330AD7"/>
    <w:rsid w:val="00330CCA"/>
    <w:rsid w:val="00335B10"/>
    <w:rsid w:val="00340ED3"/>
    <w:rsid w:val="003414AC"/>
    <w:rsid w:val="00342248"/>
    <w:rsid w:val="00342451"/>
    <w:rsid w:val="00342540"/>
    <w:rsid w:val="00342C52"/>
    <w:rsid w:val="00346726"/>
    <w:rsid w:val="003477F4"/>
    <w:rsid w:val="00350836"/>
    <w:rsid w:val="00350C4C"/>
    <w:rsid w:val="0035165A"/>
    <w:rsid w:val="0035166B"/>
    <w:rsid w:val="003521A3"/>
    <w:rsid w:val="003538D0"/>
    <w:rsid w:val="00354BFD"/>
    <w:rsid w:val="003550CE"/>
    <w:rsid w:val="00355E9F"/>
    <w:rsid w:val="003565B7"/>
    <w:rsid w:val="00356CBB"/>
    <w:rsid w:val="003611D8"/>
    <w:rsid w:val="00365591"/>
    <w:rsid w:val="00366323"/>
    <w:rsid w:val="003670C2"/>
    <w:rsid w:val="00367C7D"/>
    <w:rsid w:val="003708BB"/>
    <w:rsid w:val="00371F76"/>
    <w:rsid w:val="003729E2"/>
    <w:rsid w:val="0037322D"/>
    <w:rsid w:val="003740F7"/>
    <w:rsid w:val="00375360"/>
    <w:rsid w:val="00375944"/>
    <w:rsid w:val="003769E1"/>
    <w:rsid w:val="003777E1"/>
    <w:rsid w:val="00377831"/>
    <w:rsid w:val="00377A0B"/>
    <w:rsid w:val="003803D2"/>
    <w:rsid w:val="00381328"/>
    <w:rsid w:val="003825C7"/>
    <w:rsid w:val="00383B3D"/>
    <w:rsid w:val="0039164A"/>
    <w:rsid w:val="00392CFB"/>
    <w:rsid w:val="00393DD1"/>
    <w:rsid w:val="00395F12"/>
    <w:rsid w:val="003A1F20"/>
    <w:rsid w:val="003A456F"/>
    <w:rsid w:val="003A48CF"/>
    <w:rsid w:val="003A5C2E"/>
    <w:rsid w:val="003A692E"/>
    <w:rsid w:val="003B1605"/>
    <w:rsid w:val="003B1CB5"/>
    <w:rsid w:val="003B1DB8"/>
    <w:rsid w:val="003B2576"/>
    <w:rsid w:val="003B25E5"/>
    <w:rsid w:val="003B5267"/>
    <w:rsid w:val="003B5F4B"/>
    <w:rsid w:val="003B74B2"/>
    <w:rsid w:val="003B7917"/>
    <w:rsid w:val="003B7CBD"/>
    <w:rsid w:val="003C185B"/>
    <w:rsid w:val="003C31F1"/>
    <w:rsid w:val="003C5D6F"/>
    <w:rsid w:val="003C6E26"/>
    <w:rsid w:val="003C700F"/>
    <w:rsid w:val="003D055D"/>
    <w:rsid w:val="003D635E"/>
    <w:rsid w:val="003D6A18"/>
    <w:rsid w:val="003D7A53"/>
    <w:rsid w:val="003D7B78"/>
    <w:rsid w:val="003E084D"/>
    <w:rsid w:val="003E15D5"/>
    <w:rsid w:val="003E276F"/>
    <w:rsid w:val="003E2922"/>
    <w:rsid w:val="003E3CEF"/>
    <w:rsid w:val="003E3D9D"/>
    <w:rsid w:val="003E7D5A"/>
    <w:rsid w:val="003F04A3"/>
    <w:rsid w:val="003F130E"/>
    <w:rsid w:val="003F2439"/>
    <w:rsid w:val="003F253F"/>
    <w:rsid w:val="003F3D9F"/>
    <w:rsid w:val="003F5EAD"/>
    <w:rsid w:val="003F67DF"/>
    <w:rsid w:val="0040225D"/>
    <w:rsid w:val="00402885"/>
    <w:rsid w:val="004029A9"/>
    <w:rsid w:val="004032A6"/>
    <w:rsid w:val="00404407"/>
    <w:rsid w:val="00412260"/>
    <w:rsid w:val="0041299D"/>
    <w:rsid w:val="00414AA4"/>
    <w:rsid w:val="004151FC"/>
    <w:rsid w:val="00415CD5"/>
    <w:rsid w:val="004170C3"/>
    <w:rsid w:val="0041720E"/>
    <w:rsid w:val="004211DA"/>
    <w:rsid w:val="00422C47"/>
    <w:rsid w:val="004258BC"/>
    <w:rsid w:val="00432C24"/>
    <w:rsid w:val="00435B45"/>
    <w:rsid w:val="00436BC6"/>
    <w:rsid w:val="00442041"/>
    <w:rsid w:val="00443B0B"/>
    <w:rsid w:val="00445A6B"/>
    <w:rsid w:val="00450A0E"/>
    <w:rsid w:val="00452AEB"/>
    <w:rsid w:val="00453D94"/>
    <w:rsid w:val="004550B6"/>
    <w:rsid w:val="004558CE"/>
    <w:rsid w:val="00456899"/>
    <w:rsid w:val="00456B6D"/>
    <w:rsid w:val="00462661"/>
    <w:rsid w:val="00462B2F"/>
    <w:rsid w:val="00462C62"/>
    <w:rsid w:val="00465752"/>
    <w:rsid w:val="004657AD"/>
    <w:rsid w:val="00465E88"/>
    <w:rsid w:val="004673C4"/>
    <w:rsid w:val="004673E1"/>
    <w:rsid w:val="00467567"/>
    <w:rsid w:val="00467AAB"/>
    <w:rsid w:val="00467F4B"/>
    <w:rsid w:val="0047052D"/>
    <w:rsid w:val="004707F7"/>
    <w:rsid w:val="004728D3"/>
    <w:rsid w:val="00472D40"/>
    <w:rsid w:val="0047331F"/>
    <w:rsid w:val="00474647"/>
    <w:rsid w:val="0047479D"/>
    <w:rsid w:val="004749FE"/>
    <w:rsid w:val="00477505"/>
    <w:rsid w:val="00484CE7"/>
    <w:rsid w:val="0049400F"/>
    <w:rsid w:val="00494D4C"/>
    <w:rsid w:val="00494E62"/>
    <w:rsid w:val="00496651"/>
    <w:rsid w:val="004A12F7"/>
    <w:rsid w:val="004A13C4"/>
    <w:rsid w:val="004A416B"/>
    <w:rsid w:val="004A4700"/>
    <w:rsid w:val="004A4ECC"/>
    <w:rsid w:val="004A6A55"/>
    <w:rsid w:val="004A6D0B"/>
    <w:rsid w:val="004A6D47"/>
    <w:rsid w:val="004A7907"/>
    <w:rsid w:val="004B02B5"/>
    <w:rsid w:val="004B238D"/>
    <w:rsid w:val="004B33AA"/>
    <w:rsid w:val="004B4A72"/>
    <w:rsid w:val="004B5FFF"/>
    <w:rsid w:val="004C20D5"/>
    <w:rsid w:val="004C327A"/>
    <w:rsid w:val="004C36EE"/>
    <w:rsid w:val="004C4345"/>
    <w:rsid w:val="004C4DBE"/>
    <w:rsid w:val="004C54B9"/>
    <w:rsid w:val="004C623A"/>
    <w:rsid w:val="004C7182"/>
    <w:rsid w:val="004C7BA6"/>
    <w:rsid w:val="004C7FF9"/>
    <w:rsid w:val="004D10B1"/>
    <w:rsid w:val="004D2061"/>
    <w:rsid w:val="004D270D"/>
    <w:rsid w:val="004D3825"/>
    <w:rsid w:val="004D5692"/>
    <w:rsid w:val="004D67C3"/>
    <w:rsid w:val="004D7AFE"/>
    <w:rsid w:val="004E4665"/>
    <w:rsid w:val="004E5035"/>
    <w:rsid w:val="004E74D3"/>
    <w:rsid w:val="004F17F8"/>
    <w:rsid w:val="004F40A0"/>
    <w:rsid w:val="004F5173"/>
    <w:rsid w:val="005005EE"/>
    <w:rsid w:val="00500FCE"/>
    <w:rsid w:val="005017B7"/>
    <w:rsid w:val="00501E48"/>
    <w:rsid w:val="00502FFF"/>
    <w:rsid w:val="005066FA"/>
    <w:rsid w:val="00507520"/>
    <w:rsid w:val="00507745"/>
    <w:rsid w:val="005130A5"/>
    <w:rsid w:val="005145E8"/>
    <w:rsid w:val="00515C21"/>
    <w:rsid w:val="005167BD"/>
    <w:rsid w:val="00516DC5"/>
    <w:rsid w:val="00521A8B"/>
    <w:rsid w:val="005226F5"/>
    <w:rsid w:val="00522788"/>
    <w:rsid w:val="00525A5C"/>
    <w:rsid w:val="0053018C"/>
    <w:rsid w:val="00530288"/>
    <w:rsid w:val="00531829"/>
    <w:rsid w:val="00532D10"/>
    <w:rsid w:val="005342B3"/>
    <w:rsid w:val="00541833"/>
    <w:rsid w:val="00542D81"/>
    <w:rsid w:val="00543DE5"/>
    <w:rsid w:val="00545366"/>
    <w:rsid w:val="00546491"/>
    <w:rsid w:val="00546C55"/>
    <w:rsid w:val="00546D10"/>
    <w:rsid w:val="00547CFB"/>
    <w:rsid w:val="005504CD"/>
    <w:rsid w:val="00551A32"/>
    <w:rsid w:val="00555A3A"/>
    <w:rsid w:val="00557A00"/>
    <w:rsid w:val="00562857"/>
    <w:rsid w:val="00563AD1"/>
    <w:rsid w:val="00564EB1"/>
    <w:rsid w:val="00564F60"/>
    <w:rsid w:val="00570446"/>
    <w:rsid w:val="00570471"/>
    <w:rsid w:val="00571B01"/>
    <w:rsid w:val="0057655F"/>
    <w:rsid w:val="00576939"/>
    <w:rsid w:val="005778CF"/>
    <w:rsid w:val="00580964"/>
    <w:rsid w:val="00580BAD"/>
    <w:rsid w:val="00580DAC"/>
    <w:rsid w:val="005821E6"/>
    <w:rsid w:val="00582C21"/>
    <w:rsid w:val="0058460B"/>
    <w:rsid w:val="00585D4C"/>
    <w:rsid w:val="00585D4D"/>
    <w:rsid w:val="005869C1"/>
    <w:rsid w:val="00586D35"/>
    <w:rsid w:val="0059157C"/>
    <w:rsid w:val="00591C22"/>
    <w:rsid w:val="005928DA"/>
    <w:rsid w:val="005945B2"/>
    <w:rsid w:val="005955F9"/>
    <w:rsid w:val="00595863"/>
    <w:rsid w:val="00595BDA"/>
    <w:rsid w:val="0059751E"/>
    <w:rsid w:val="005A0FE4"/>
    <w:rsid w:val="005A4D32"/>
    <w:rsid w:val="005B32AC"/>
    <w:rsid w:val="005B39BF"/>
    <w:rsid w:val="005C03E8"/>
    <w:rsid w:val="005C07FA"/>
    <w:rsid w:val="005C4F48"/>
    <w:rsid w:val="005D00E0"/>
    <w:rsid w:val="005D0E1D"/>
    <w:rsid w:val="005D27F4"/>
    <w:rsid w:val="005E0D5C"/>
    <w:rsid w:val="005E1771"/>
    <w:rsid w:val="005E21F8"/>
    <w:rsid w:val="005E3BBA"/>
    <w:rsid w:val="005E4ABE"/>
    <w:rsid w:val="005E5B7C"/>
    <w:rsid w:val="005F28D8"/>
    <w:rsid w:val="005F2C50"/>
    <w:rsid w:val="005F3440"/>
    <w:rsid w:val="005F6431"/>
    <w:rsid w:val="005F6BC5"/>
    <w:rsid w:val="005F799A"/>
    <w:rsid w:val="00600BC6"/>
    <w:rsid w:val="00600F74"/>
    <w:rsid w:val="00602CF0"/>
    <w:rsid w:val="0060462C"/>
    <w:rsid w:val="0060540D"/>
    <w:rsid w:val="00607A6C"/>
    <w:rsid w:val="00607D87"/>
    <w:rsid w:val="00607FAE"/>
    <w:rsid w:val="00610EE1"/>
    <w:rsid w:val="0061131C"/>
    <w:rsid w:val="00612635"/>
    <w:rsid w:val="006139EB"/>
    <w:rsid w:val="00614B6D"/>
    <w:rsid w:val="006156A4"/>
    <w:rsid w:val="0062508D"/>
    <w:rsid w:val="00625E61"/>
    <w:rsid w:val="006302B8"/>
    <w:rsid w:val="0063360A"/>
    <w:rsid w:val="00633A25"/>
    <w:rsid w:val="00633BA3"/>
    <w:rsid w:val="00635470"/>
    <w:rsid w:val="00635DCB"/>
    <w:rsid w:val="00636163"/>
    <w:rsid w:val="00637C20"/>
    <w:rsid w:val="006417A3"/>
    <w:rsid w:val="0064367E"/>
    <w:rsid w:val="00643822"/>
    <w:rsid w:val="00645672"/>
    <w:rsid w:val="006473B7"/>
    <w:rsid w:val="00651AAB"/>
    <w:rsid w:val="00653618"/>
    <w:rsid w:val="006537DB"/>
    <w:rsid w:val="00653F33"/>
    <w:rsid w:val="00654536"/>
    <w:rsid w:val="00654D32"/>
    <w:rsid w:val="006554DA"/>
    <w:rsid w:val="00655A60"/>
    <w:rsid w:val="00656761"/>
    <w:rsid w:val="00656DB8"/>
    <w:rsid w:val="006615C5"/>
    <w:rsid w:val="00661DDB"/>
    <w:rsid w:val="00662C3E"/>
    <w:rsid w:val="00663863"/>
    <w:rsid w:val="00663F77"/>
    <w:rsid w:val="006642B4"/>
    <w:rsid w:val="00664C79"/>
    <w:rsid w:val="006654FF"/>
    <w:rsid w:val="00665E73"/>
    <w:rsid w:val="0067076A"/>
    <w:rsid w:val="00670BF6"/>
    <w:rsid w:val="00674B4F"/>
    <w:rsid w:val="00674DCA"/>
    <w:rsid w:val="006754D7"/>
    <w:rsid w:val="006755E3"/>
    <w:rsid w:val="00681323"/>
    <w:rsid w:val="006842CC"/>
    <w:rsid w:val="00684A68"/>
    <w:rsid w:val="006902CA"/>
    <w:rsid w:val="00691FEB"/>
    <w:rsid w:val="006932AC"/>
    <w:rsid w:val="00693F59"/>
    <w:rsid w:val="00696E47"/>
    <w:rsid w:val="006A12AF"/>
    <w:rsid w:val="006A2168"/>
    <w:rsid w:val="006A3A09"/>
    <w:rsid w:val="006A403A"/>
    <w:rsid w:val="006A5F0C"/>
    <w:rsid w:val="006A6DFB"/>
    <w:rsid w:val="006A6F1C"/>
    <w:rsid w:val="006B017B"/>
    <w:rsid w:val="006B0926"/>
    <w:rsid w:val="006B2EB1"/>
    <w:rsid w:val="006B340A"/>
    <w:rsid w:val="006B549E"/>
    <w:rsid w:val="006B6D37"/>
    <w:rsid w:val="006C0F49"/>
    <w:rsid w:val="006C1A22"/>
    <w:rsid w:val="006C2FDC"/>
    <w:rsid w:val="006C49D3"/>
    <w:rsid w:val="006C6BCB"/>
    <w:rsid w:val="006C7C55"/>
    <w:rsid w:val="006C7F21"/>
    <w:rsid w:val="006D02DC"/>
    <w:rsid w:val="006D02F0"/>
    <w:rsid w:val="006D2E37"/>
    <w:rsid w:val="006D7164"/>
    <w:rsid w:val="006D7234"/>
    <w:rsid w:val="006D7B70"/>
    <w:rsid w:val="006E029F"/>
    <w:rsid w:val="006E0613"/>
    <w:rsid w:val="006E274E"/>
    <w:rsid w:val="006E4AAA"/>
    <w:rsid w:val="006E5A3E"/>
    <w:rsid w:val="006E6039"/>
    <w:rsid w:val="006E7677"/>
    <w:rsid w:val="006F00D8"/>
    <w:rsid w:val="006F2210"/>
    <w:rsid w:val="006F4144"/>
    <w:rsid w:val="006F7F83"/>
    <w:rsid w:val="00701602"/>
    <w:rsid w:val="007018C0"/>
    <w:rsid w:val="00704556"/>
    <w:rsid w:val="00713538"/>
    <w:rsid w:val="00715420"/>
    <w:rsid w:val="00716ED9"/>
    <w:rsid w:val="00721670"/>
    <w:rsid w:val="0072224B"/>
    <w:rsid w:val="00722FE2"/>
    <w:rsid w:val="007256E6"/>
    <w:rsid w:val="00730CF0"/>
    <w:rsid w:val="00731465"/>
    <w:rsid w:val="00731BAB"/>
    <w:rsid w:val="00731D97"/>
    <w:rsid w:val="0073255B"/>
    <w:rsid w:val="00732AD7"/>
    <w:rsid w:val="0073353E"/>
    <w:rsid w:val="0073428D"/>
    <w:rsid w:val="00735831"/>
    <w:rsid w:val="00736795"/>
    <w:rsid w:val="00742A95"/>
    <w:rsid w:val="00742C73"/>
    <w:rsid w:val="00744522"/>
    <w:rsid w:val="0074513E"/>
    <w:rsid w:val="007459FB"/>
    <w:rsid w:val="00752621"/>
    <w:rsid w:val="0075527F"/>
    <w:rsid w:val="00755B92"/>
    <w:rsid w:val="007565EC"/>
    <w:rsid w:val="0075665C"/>
    <w:rsid w:val="0076002A"/>
    <w:rsid w:val="00761457"/>
    <w:rsid w:val="007632E2"/>
    <w:rsid w:val="007644B4"/>
    <w:rsid w:val="00766032"/>
    <w:rsid w:val="007666BE"/>
    <w:rsid w:val="007675EE"/>
    <w:rsid w:val="00771297"/>
    <w:rsid w:val="00771F94"/>
    <w:rsid w:val="0077328F"/>
    <w:rsid w:val="00774282"/>
    <w:rsid w:val="007751C4"/>
    <w:rsid w:val="0077599B"/>
    <w:rsid w:val="00775EC5"/>
    <w:rsid w:val="00777126"/>
    <w:rsid w:val="007772BB"/>
    <w:rsid w:val="007821AA"/>
    <w:rsid w:val="00782CC1"/>
    <w:rsid w:val="007831A7"/>
    <w:rsid w:val="00785D28"/>
    <w:rsid w:val="007861F4"/>
    <w:rsid w:val="00791174"/>
    <w:rsid w:val="00793191"/>
    <w:rsid w:val="00793BDA"/>
    <w:rsid w:val="00793DED"/>
    <w:rsid w:val="0079678D"/>
    <w:rsid w:val="00797029"/>
    <w:rsid w:val="00797293"/>
    <w:rsid w:val="00797F70"/>
    <w:rsid w:val="007A07DE"/>
    <w:rsid w:val="007A17A8"/>
    <w:rsid w:val="007A3843"/>
    <w:rsid w:val="007A43E3"/>
    <w:rsid w:val="007A6D2F"/>
    <w:rsid w:val="007A74CC"/>
    <w:rsid w:val="007A7840"/>
    <w:rsid w:val="007B0242"/>
    <w:rsid w:val="007B31FF"/>
    <w:rsid w:val="007B3C5C"/>
    <w:rsid w:val="007B3D8C"/>
    <w:rsid w:val="007B5996"/>
    <w:rsid w:val="007B73DF"/>
    <w:rsid w:val="007C0390"/>
    <w:rsid w:val="007C5665"/>
    <w:rsid w:val="007C7572"/>
    <w:rsid w:val="007D00E2"/>
    <w:rsid w:val="007D0C5C"/>
    <w:rsid w:val="007D0FAB"/>
    <w:rsid w:val="007D13FE"/>
    <w:rsid w:val="007D21E6"/>
    <w:rsid w:val="007D27E7"/>
    <w:rsid w:val="007D45C5"/>
    <w:rsid w:val="007D4774"/>
    <w:rsid w:val="007D48A1"/>
    <w:rsid w:val="007D4F3A"/>
    <w:rsid w:val="007D5E8F"/>
    <w:rsid w:val="007D6A99"/>
    <w:rsid w:val="007E119E"/>
    <w:rsid w:val="007E180D"/>
    <w:rsid w:val="007E26CA"/>
    <w:rsid w:val="007E2BC8"/>
    <w:rsid w:val="007E2C25"/>
    <w:rsid w:val="007E594F"/>
    <w:rsid w:val="007E7A79"/>
    <w:rsid w:val="007F0DA6"/>
    <w:rsid w:val="007F1519"/>
    <w:rsid w:val="007F1B43"/>
    <w:rsid w:val="007F2BE9"/>
    <w:rsid w:val="007F5173"/>
    <w:rsid w:val="007F5620"/>
    <w:rsid w:val="007F701F"/>
    <w:rsid w:val="007F7D96"/>
    <w:rsid w:val="00801312"/>
    <w:rsid w:val="0080283F"/>
    <w:rsid w:val="008048B1"/>
    <w:rsid w:val="008061AC"/>
    <w:rsid w:val="0080785B"/>
    <w:rsid w:val="00807A73"/>
    <w:rsid w:val="0081069C"/>
    <w:rsid w:val="00811C36"/>
    <w:rsid w:val="008155D4"/>
    <w:rsid w:val="00816783"/>
    <w:rsid w:val="00817AC9"/>
    <w:rsid w:val="00817C10"/>
    <w:rsid w:val="00822918"/>
    <w:rsid w:val="00822DDD"/>
    <w:rsid w:val="00823A3C"/>
    <w:rsid w:val="008244AA"/>
    <w:rsid w:val="00832CFE"/>
    <w:rsid w:val="008337D7"/>
    <w:rsid w:val="00834F71"/>
    <w:rsid w:val="0084037D"/>
    <w:rsid w:val="008441D5"/>
    <w:rsid w:val="008449B0"/>
    <w:rsid w:val="00845865"/>
    <w:rsid w:val="008462C4"/>
    <w:rsid w:val="00847254"/>
    <w:rsid w:val="0085073E"/>
    <w:rsid w:val="008513EE"/>
    <w:rsid w:val="008516FC"/>
    <w:rsid w:val="00851D14"/>
    <w:rsid w:val="0085255A"/>
    <w:rsid w:val="00855585"/>
    <w:rsid w:val="00856030"/>
    <w:rsid w:val="00860556"/>
    <w:rsid w:val="008605B1"/>
    <w:rsid w:val="00862289"/>
    <w:rsid w:val="0086315C"/>
    <w:rsid w:val="0086479B"/>
    <w:rsid w:val="0086512C"/>
    <w:rsid w:val="00870E3A"/>
    <w:rsid w:val="00871179"/>
    <w:rsid w:val="00874F06"/>
    <w:rsid w:val="00875247"/>
    <w:rsid w:val="008834A5"/>
    <w:rsid w:val="00883658"/>
    <w:rsid w:val="0088472C"/>
    <w:rsid w:val="00884EC3"/>
    <w:rsid w:val="00885DD3"/>
    <w:rsid w:val="00886005"/>
    <w:rsid w:val="00886CC3"/>
    <w:rsid w:val="008876D4"/>
    <w:rsid w:val="00887D19"/>
    <w:rsid w:val="00892C60"/>
    <w:rsid w:val="008A0A19"/>
    <w:rsid w:val="008A17E9"/>
    <w:rsid w:val="008A1811"/>
    <w:rsid w:val="008A2AC4"/>
    <w:rsid w:val="008A50A8"/>
    <w:rsid w:val="008A5569"/>
    <w:rsid w:val="008A5ADE"/>
    <w:rsid w:val="008A68C6"/>
    <w:rsid w:val="008B1FAD"/>
    <w:rsid w:val="008B2AD3"/>
    <w:rsid w:val="008B2B74"/>
    <w:rsid w:val="008B3496"/>
    <w:rsid w:val="008B3CBA"/>
    <w:rsid w:val="008B4426"/>
    <w:rsid w:val="008B4CD1"/>
    <w:rsid w:val="008C0BD1"/>
    <w:rsid w:val="008C59C4"/>
    <w:rsid w:val="008C5BED"/>
    <w:rsid w:val="008C5EC9"/>
    <w:rsid w:val="008D33EF"/>
    <w:rsid w:val="008D373D"/>
    <w:rsid w:val="008D5B67"/>
    <w:rsid w:val="008E04D1"/>
    <w:rsid w:val="008E7001"/>
    <w:rsid w:val="008E7E76"/>
    <w:rsid w:val="008F50F6"/>
    <w:rsid w:val="008F5E1F"/>
    <w:rsid w:val="008F7353"/>
    <w:rsid w:val="008F795B"/>
    <w:rsid w:val="008F7B09"/>
    <w:rsid w:val="0090043A"/>
    <w:rsid w:val="00901312"/>
    <w:rsid w:val="009014B4"/>
    <w:rsid w:val="009030C8"/>
    <w:rsid w:val="00903102"/>
    <w:rsid w:val="00906250"/>
    <w:rsid w:val="00906C3A"/>
    <w:rsid w:val="0091012A"/>
    <w:rsid w:val="00910BEF"/>
    <w:rsid w:val="00911758"/>
    <w:rsid w:val="00911873"/>
    <w:rsid w:val="00911F4D"/>
    <w:rsid w:val="009131E4"/>
    <w:rsid w:val="00914C73"/>
    <w:rsid w:val="009169A0"/>
    <w:rsid w:val="00917C0A"/>
    <w:rsid w:val="00927730"/>
    <w:rsid w:val="0093020F"/>
    <w:rsid w:val="00931C87"/>
    <w:rsid w:val="00932388"/>
    <w:rsid w:val="00935D4D"/>
    <w:rsid w:val="009378D0"/>
    <w:rsid w:val="00937B57"/>
    <w:rsid w:val="00940E09"/>
    <w:rsid w:val="00941C37"/>
    <w:rsid w:val="00941DCD"/>
    <w:rsid w:val="00944ED6"/>
    <w:rsid w:val="00947508"/>
    <w:rsid w:val="0095043F"/>
    <w:rsid w:val="009523BB"/>
    <w:rsid w:val="009530CE"/>
    <w:rsid w:val="00953D6C"/>
    <w:rsid w:val="00957A52"/>
    <w:rsid w:val="009642E3"/>
    <w:rsid w:val="00964753"/>
    <w:rsid w:val="00964B80"/>
    <w:rsid w:val="00965CC7"/>
    <w:rsid w:val="00965CD7"/>
    <w:rsid w:val="00967A19"/>
    <w:rsid w:val="00967A2E"/>
    <w:rsid w:val="00967A8E"/>
    <w:rsid w:val="00970103"/>
    <w:rsid w:val="00970DF8"/>
    <w:rsid w:val="009768C0"/>
    <w:rsid w:val="00976AC0"/>
    <w:rsid w:val="00976C3B"/>
    <w:rsid w:val="009849AE"/>
    <w:rsid w:val="00985218"/>
    <w:rsid w:val="009852F5"/>
    <w:rsid w:val="00987ACF"/>
    <w:rsid w:val="00990782"/>
    <w:rsid w:val="00996040"/>
    <w:rsid w:val="0099621A"/>
    <w:rsid w:val="00997015"/>
    <w:rsid w:val="009A40F4"/>
    <w:rsid w:val="009A442D"/>
    <w:rsid w:val="009A5E91"/>
    <w:rsid w:val="009A6C7C"/>
    <w:rsid w:val="009B06AB"/>
    <w:rsid w:val="009B2EA6"/>
    <w:rsid w:val="009B3C08"/>
    <w:rsid w:val="009B4D49"/>
    <w:rsid w:val="009B7980"/>
    <w:rsid w:val="009B7998"/>
    <w:rsid w:val="009C0684"/>
    <w:rsid w:val="009C1C2F"/>
    <w:rsid w:val="009C5C27"/>
    <w:rsid w:val="009C6668"/>
    <w:rsid w:val="009C677D"/>
    <w:rsid w:val="009C6BE3"/>
    <w:rsid w:val="009C6D39"/>
    <w:rsid w:val="009C707A"/>
    <w:rsid w:val="009C7B63"/>
    <w:rsid w:val="009D281B"/>
    <w:rsid w:val="009D44DC"/>
    <w:rsid w:val="009D71CB"/>
    <w:rsid w:val="009E105A"/>
    <w:rsid w:val="009E1C9E"/>
    <w:rsid w:val="009E24BD"/>
    <w:rsid w:val="009E2671"/>
    <w:rsid w:val="009E3856"/>
    <w:rsid w:val="009E3D01"/>
    <w:rsid w:val="009E4319"/>
    <w:rsid w:val="009E6777"/>
    <w:rsid w:val="009E7A1F"/>
    <w:rsid w:val="009F032C"/>
    <w:rsid w:val="009F1653"/>
    <w:rsid w:val="009F18C9"/>
    <w:rsid w:val="009F4325"/>
    <w:rsid w:val="009F479B"/>
    <w:rsid w:val="009F51F2"/>
    <w:rsid w:val="009F56A0"/>
    <w:rsid w:val="009F7D9A"/>
    <w:rsid w:val="00A039AE"/>
    <w:rsid w:val="00A04B37"/>
    <w:rsid w:val="00A04CE7"/>
    <w:rsid w:val="00A0500C"/>
    <w:rsid w:val="00A077BE"/>
    <w:rsid w:val="00A10B00"/>
    <w:rsid w:val="00A15321"/>
    <w:rsid w:val="00A15478"/>
    <w:rsid w:val="00A177D5"/>
    <w:rsid w:val="00A2018D"/>
    <w:rsid w:val="00A2041F"/>
    <w:rsid w:val="00A2101F"/>
    <w:rsid w:val="00A25842"/>
    <w:rsid w:val="00A31144"/>
    <w:rsid w:val="00A31477"/>
    <w:rsid w:val="00A31D10"/>
    <w:rsid w:val="00A333D7"/>
    <w:rsid w:val="00A347D7"/>
    <w:rsid w:val="00A358BF"/>
    <w:rsid w:val="00A36534"/>
    <w:rsid w:val="00A36F8C"/>
    <w:rsid w:val="00A43DE2"/>
    <w:rsid w:val="00A44D62"/>
    <w:rsid w:val="00A50DBA"/>
    <w:rsid w:val="00A50FEF"/>
    <w:rsid w:val="00A51141"/>
    <w:rsid w:val="00A5125E"/>
    <w:rsid w:val="00A5141B"/>
    <w:rsid w:val="00A51819"/>
    <w:rsid w:val="00A52B22"/>
    <w:rsid w:val="00A534F4"/>
    <w:rsid w:val="00A55561"/>
    <w:rsid w:val="00A57105"/>
    <w:rsid w:val="00A60B0D"/>
    <w:rsid w:val="00A64BE7"/>
    <w:rsid w:val="00A64E8F"/>
    <w:rsid w:val="00A65C8B"/>
    <w:rsid w:val="00A668F7"/>
    <w:rsid w:val="00A67144"/>
    <w:rsid w:val="00A67A0D"/>
    <w:rsid w:val="00A715C0"/>
    <w:rsid w:val="00A717B5"/>
    <w:rsid w:val="00A71BE0"/>
    <w:rsid w:val="00A71D74"/>
    <w:rsid w:val="00A731FD"/>
    <w:rsid w:val="00A76C10"/>
    <w:rsid w:val="00A8004D"/>
    <w:rsid w:val="00A80607"/>
    <w:rsid w:val="00A815C4"/>
    <w:rsid w:val="00A922F7"/>
    <w:rsid w:val="00A92764"/>
    <w:rsid w:val="00A93B50"/>
    <w:rsid w:val="00A95B68"/>
    <w:rsid w:val="00A976B5"/>
    <w:rsid w:val="00AA2ADC"/>
    <w:rsid w:val="00AA2CFF"/>
    <w:rsid w:val="00AA56A8"/>
    <w:rsid w:val="00AA58F4"/>
    <w:rsid w:val="00AA64AD"/>
    <w:rsid w:val="00AA710E"/>
    <w:rsid w:val="00AA7241"/>
    <w:rsid w:val="00AA76B4"/>
    <w:rsid w:val="00AB37BD"/>
    <w:rsid w:val="00AC0EA4"/>
    <w:rsid w:val="00AC2112"/>
    <w:rsid w:val="00AC51C7"/>
    <w:rsid w:val="00AC54B1"/>
    <w:rsid w:val="00AC5CF2"/>
    <w:rsid w:val="00AD04D6"/>
    <w:rsid w:val="00AD1515"/>
    <w:rsid w:val="00AD19A5"/>
    <w:rsid w:val="00AD207A"/>
    <w:rsid w:val="00AD297D"/>
    <w:rsid w:val="00AD372B"/>
    <w:rsid w:val="00AD56A5"/>
    <w:rsid w:val="00AD5C9A"/>
    <w:rsid w:val="00AD6295"/>
    <w:rsid w:val="00AD71BF"/>
    <w:rsid w:val="00AE3277"/>
    <w:rsid w:val="00AE3910"/>
    <w:rsid w:val="00AE3A99"/>
    <w:rsid w:val="00AE5A51"/>
    <w:rsid w:val="00AF0366"/>
    <w:rsid w:val="00AF53DA"/>
    <w:rsid w:val="00AF662D"/>
    <w:rsid w:val="00AF6FDB"/>
    <w:rsid w:val="00AF763B"/>
    <w:rsid w:val="00AF7DDA"/>
    <w:rsid w:val="00B0094D"/>
    <w:rsid w:val="00B00A5C"/>
    <w:rsid w:val="00B05510"/>
    <w:rsid w:val="00B057AD"/>
    <w:rsid w:val="00B0686B"/>
    <w:rsid w:val="00B06B52"/>
    <w:rsid w:val="00B06C0B"/>
    <w:rsid w:val="00B06C81"/>
    <w:rsid w:val="00B10616"/>
    <w:rsid w:val="00B14903"/>
    <w:rsid w:val="00B16666"/>
    <w:rsid w:val="00B16ABD"/>
    <w:rsid w:val="00B16C52"/>
    <w:rsid w:val="00B21899"/>
    <w:rsid w:val="00B24059"/>
    <w:rsid w:val="00B24383"/>
    <w:rsid w:val="00B24504"/>
    <w:rsid w:val="00B308EB"/>
    <w:rsid w:val="00B322E9"/>
    <w:rsid w:val="00B324A1"/>
    <w:rsid w:val="00B34E0C"/>
    <w:rsid w:val="00B34EF0"/>
    <w:rsid w:val="00B357EA"/>
    <w:rsid w:val="00B35A80"/>
    <w:rsid w:val="00B3645D"/>
    <w:rsid w:val="00B37F32"/>
    <w:rsid w:val="00B40B8A"/>
    <w:rsid w:val="00B4149C"/>
    <w:rsid w:val="00B41855"/>
    <w:rsid w:val="00B45095"/>
    <w:rsid w:val="00B459EE"/>
    <w:rsid w:val="00B45ABE"/>
    <w:rsid w:val="00B47002"/>
    <w:rsid w:val="00B47ED8"/>
    <w:rsid w:val="00B47F8D"/>
    <w:rsid w:val="00B51E4C"/>
    <w:rsid w:val="00B520AA"/>
    <w:rsid w:val="00B54672"/>
    <w:rsid w:val="00B62272"/>
    <w:rsid w:val="00B66642"/>
    <w:rsid w:val="00B66940"/>
    <w:rsid w:val="00B67DEF"/>
    <w:rsid w:val="00B7057F"/>
    <w:rsid w:val="00B70A25"/>
    <w:rsid w:val="00B714A9"/>
    <w:rsid w:val="00B716BE"/>
    <w:rsid w:val="00B7181D"/>
    <w:rsid w:val="00B74BD9"/>
    <w:rsid w:val="00B75B0C"/>
    <w:rsid w:val="00B7660F"/>
    <w:rsid w:val="00B773C5"/>
    <w:rsid w:val="00B81DF9"/>
    <w:rsid w:val="00B81EC9"/>
    <w:rsid w:val="00B86B8F"/>
    <w:rsid w:val="00B9063E"/>
    <w:rsid w:val="00B9096A"/>
    <w:rsid w:val="00B90F75"/>
    <w:rsid w:val="00B91545"/>
    <w:rsid w:val="00B930E3"/>
    <w:rsid w:val="00B9457A"/>
    <w:rsid w:val="00B95CBE"/>
    <w:rsid w:val="00B95E39"/>
    <w:rsid w:val="00B96995"/>
    <w:rsid w:val="00BA1EA0"/>
    <w:rsid w:val="00BA21B5"/>
    <w:rsid w:val="00BA23CF"/>
    <w:rsid w:val="00BA2AFD"/>
    <w:rsid w:val="00BA43A2"/>
    <w:rsid w:val="00BA645A"/>
    <w:rsid w:val="00BA796A"/>
    <w:rsid w:val="00BB0828"/>
    <w:rsid w:val="00BB1577"/>
    <w:rsid w:val="00BB3597"/>
    <w:rsid w:val="00BB3AA4"/>
    <w:rsid w:val="00BB4DF1"/>
    <w:rsid w:val="00BC1FD9"/>
    <w:rsid w:val="00BC440F"/>
    <w:rsid w:val="00BC455D"/>
    <w:rsid w:val="00BC66CB"/>
    <w:rsid w:val="00BD0304"/>
    <w:rsid w:val="00BD19D1"/>
    <w:rsid w:val="00BD1CCA"/>
    <w:rsid w:val="00BD2B02"/>
    <w:rsid w:val="00BD480F"/>
    <w:rsid w:val="00BD5E3C"/>
    <w:rsid w:val="00BD626F"/>
    <w:rsid w:val="00BE0B48"/>
    <w:rsid w:val="00BE213E"/>
    <w:rsid w:val="00BE30DA"/>
    <w:rsid w:val="00BE67EE"/>
    <w:rsid w:val="00BE6A99"/>
    <w:rsid w:val="00BE741F"/>
    <w:rsid w:val="00BE747E"/>
    <w:rsid w:val="00BF4DEF"/>
    <w:rsid w:val="00BF65F8"/>
    <w:rsid w:val="00BF7700"/>
    <w:rsid w:val="00BF776D"/>
    <w:rsid w:val="00C00135"/>
    <w:rsid w:val="00C02FC6"/>
    <w:rsid w:val="00C05254"/>
    <w:rsid w:val="00C060B5"/>
    <w:rsid w:val="00C10E19"/>
    <w:rsid w:val="00C164D7"/>
    <w:rsid w:val="00C16738"/>
    <w:rsid w:val="00C1710C"/>
    <w:rsid w:val="00C17B09"/>
    <w:rsid w:val="00C20502"/>
    <w:rsid w:val="00C20F5E"/>
    <w:rsid w:val="00C2167E"/>
    <w:rsid w:val="00C23E7D"/>
    <w:rsid w:val="00C240D8"/>
    <w:rsid w:val="00C25D22"/>
    <w:rsid w:val="00C26084"/>
    <w:rsid w:val="00C26BC2"/>
    <w:rsid w:val="00C27251"/>
    <w:rsid w:val="00C27C4B"/>
    <w:rsid w:val="00C31643"/>
    <w:rsid w:val="00C328A9"/>
    <w:rsid w:val="00C328B6"/>
    <w:rsid w:val="00C333CD"/>
    <w:rsid w:val="00C3345F"/>
    <w:rsid w:val="00C348A7"/>
    <w:rsid w:val="00C3769A"/>
    <w:rsid w:val="00C41D52"/>
    <w:rsid w:val="00C42F47"/>
    <w:rsid w:val="00C44C2D"/>
    <w:rsid w:val="00C46E94"/>
    <w:rsid w:val="00C46F22"/>
    <w:rsid w:val="00C474E1"/>
    <w:rsid w:val="00C52EBC"/>
    <w:rsid w:val="00C5306B"/>
    <w:rsid w:val="00C5459A"/>
    <w:rsid w:val="00C55134"/>
    <w:rsid w:val="00C5518F"/>
    <w:rsid w:val="00C55686"/>
    <w:rsid w:val="00C56D01"/>
    <w:rsid w:val="00C60ABF"/>
    <w:rsid w:val="00C60C1D"/>
    <w:rsid w:val="00C620CC"/>
    <w:rsid w:val="00C63644"/>
    <w:rsid w:val="00C64470"/>
    <w:rsid w:val="00C646D8"/>
    <w:rsid w:val="00C654A7"/>
    <w:rsid w:val="00C6693D"/>
    <w:rsid w:val="00C669C7"/>
    <w:rsid w:val="00C67A2E"/>
    <w:rsid w:val="00C711D7"/>
    <w:rsid w:val="00C726C4"/>
    <w:rsid w:val="00C729CA"/>
    <w:rsid w:val="00C73EE6"/>
    <w:rsid w:val="00C73F53"/>
    <w:rsid w:val="00C77753"/>
    <w:rsid w:val="00C83440"/>
    <w:rsid w:val="00C83DF7"/>
    <w:rsid w:val="00C922B5"/>
    <w:rsid w:val="00C9373B"/>
    <w:rsid w:val="00C974A0"/>
    <w:rsid w:val="00C977BD"/>
    <w:rsid w:val="00C97D89"/>
    <w:rsid w:val="00CA24F5"/>
    <w:rsid w:val="00CA39C3"/>
    <w:rsid w:val="00CA3DF3"/>
    <w:rsid w:val="00CA40EA"/>
    <w:rsid w:val="00CA460D"/>
    <w:rsid w:val="00CA63D6"/>
    <w:rsid w:val="00CB0C67"/>
    <w:rsid w:val="00CB1E37"/>
    <w:rsid w:val="00CB3FA0"/>
    <w:rsid w:val="00CB4D5A"/>
    <w:rsid w:val="00CB6E11"/>
    <w:rsid w:val="00CC0478"/>
    <w:rsid w:val="00CC0923"/>
    <w:rsid w:val="00CC1543"/>
    <w:rsid w:val="00CC232E"/>
    <w:rsid w:val="00CC27F5"/>
    <w:rsid w:val="00CC2900"/>
    <w:rsid w:val="00CC3776"/>
    <w:rsid w:val="00CC68A5"/>
    <w:rsid w:val="00CC6BF3"/>
    <w:rsid w:val="00CC722A"/>
    <w:rsid w:val="00CD3DF0"/>
    <w:rsid w:val="00CD4F3C"/>
    <w:rsid w:val="00CD53FB"/>
    <w:rsid w:val="00CD6CD0"/>
    <w:rsid w:val="00CD6F33"/>
    <w:rsid w:val="00CE00F0"/>
    <w:rsid w:val="00CE150E"/>
    <w:rsid w:val="00CE27AB"/>
    <w:rsid w:val="00CE2998"/>
    <w:rsid w:val="00CE31E7"/>
    <w:rsid w:val="00CE3969"/>
    <w:rsid w:val="00CE44BF"/>
    <w:rsid w:val="00CE590B"/>
    <w:rsid w:val="00CE6784"/>
    <w:rsid w:val="00CF0071"/>
    <w:rsid w:val="00CF1A6F"/>
    <w:rsid w:val="00CF1AC2"/>
    <w:rsid w:val="00CF3F2B"/>
    <w:rsid w:val="00CF48AB"/>
    <w:rsid w:val="00CF492B"/>
    <w:rsid w:val="00CF517B"/>
    <w:rsid w:val="00D00681"/>
    <w:rsid w:val="00D010E0"/>
    <w:rsid w:val="00D0166B"/>
    <w:rsid w:val="00D01EDA"/>
    <w:rsid w:val="00D020EA"/>
    <w:rsid w:val="00D04CA6"/>
    <w:rsid w:val="00D10271"/>
    <w:rsid w:val="00D15B87"/>
    <w:rsid w:val="00D16A8D"/>
    <w:rsid w:val="00D17237"/>
    <w:rsid w:val="00D174E1"/>
    <w:rsid w:val="00D20BE2"/>
    <w:rsid w:val="00D21523"/>
    <w:rsid w:val="00D220EE"/>
    <w:rsid w:val="00D22EAC"/>
    <w:rsid w:val="00D27478"/>
    <w:rsid w:val="00D30382"/>
    <w:rsid w:val="00D31F18"/>
    <w:rsid w:val="00D351CB"/>
    <w:rsid w:val="00D359F4"/>
    <w:rsid w:val="00D37142"/>
    <w:rsid w:val="00D37BC7"/>
    <w:rsid w:val="00D419EB"/>
    <w:rsid w:val="00D43FC9"/>
    <w:rsid w:val="00D4621C"/>
    <w:rsid w:val="00D474D6"/>
    <w:rsid w:val="00D47684"/>
    <w:rsid w:val="00D517B2"/>
    <w:rsid w:val="00D54E02"/>
    <w:rsid w:val="00D57986"/>
    <w:rsid w:val="00D60695"/>
    <w:rsid w:val="00D622ED"/>
    <w:rsid w:val="00D67565"/>
    <w:rsid w:val="00D7021E"/>
    <w:rsid w:val="00D7068A"/>
    <w:rsid w:val="00D7248F"/>
    <w:rsid w:val="00D73A1B"/>
    <w:rsid w:val="00D77429"/>
    <w:rsid w:val="00D777BF"/>
    <w:rsid w:val="00D831BF"/>
    <w:rsid w:val="00D83843"/>
    <w:rsid w:val="00D8421C"/>
    <w:rsid w:val="00D84BFA"/>
    <w:rsid w:val="00D85967"/>
    <w:rsid w:val="00D906C9"/>
    <w:rsid w:val="00D906DA"/>
    <w:rsid w:val="00D9164E"/>
    <w:rsid w:val="00D934D3"/>
    <w:rsid w:val="00D945B7"/>
    <w:rsid w:val="00D950B5"/>
    <w:rsid w:val="00D95E7A"/>
    <w:rsid w:val="00D96D1B"/>
    <w:rsid w:val="00D972E8"/>
    <w:rsid w:val="00DA00ED"/>
    <w:rsid w:val="00DA1592"/>
    <w:rsid w:val="00DA1652"/>
    <w:rsid w:val="00DA31F1"/>
    <w:rsid w:val="00DA3572"/>
    <w:rsid w:val="00DA4BDC"/>
    <w:rsid w:val="00DB075C"/>
    <w:rsid w:val="00DB0D97"/>
    <w:rsid w:val="00DB0FCF"/>
    <w:rsid w:val="00DB242E"/>
    <w:rsid w:val="00DB4C38"/>
    <w:rsid w:val="00DC14CA"/>
    <w:rsid w:val="00DC7469"/>
    <w:rsid w:val="00DC764E"/>
    <w:rsid w:val="00DC7722"/>
    <w:rsid w:val="00DC7825"/>
    <w:rsid w:val="00DD20EA"/>
    <w:rsid w:val="00DD28A6"/>
    <w:rsid w:val="00DD3FAA"/>
    <w:rsid w:val="00DD5252"/>
    <w:rsid w:val="00DD7ACE"/>
    <w:rsid w:val="00DE004D"/>
    <w:rsid w:val="00DE0D0C"/>
    <w:rsid w:val="00DE1709"/>
    <w:rsid w:val="00DE5BB3"/>
    <w:rsid w:val="00DE5FAC"/>
    <w:rsid w:val="00DF3DE0"/>
    <w:rsid w:val="00DF5266"/>
    <w:rsid w:val="00DF5678"/>
    <w:rsid w:val="00DF6019"/>
    <w:rsid w:val="00DF6A1F"/>
    <w:rsid w:val="00E00B2C"/>
    <w:rsid w:val="00E03C9D"/>
    <w:rsid w:val="00E05C63"/>
    <w:rsid w:val="00E14206"/>
    <w:rsid w:val="00E1556A"/>
    <w:rsid w:val="00E155A7"/>
    <w:rsid w:val="00E15D9E"/>
    <w:rsid w:val="00E164E1"/>
    <w:rsid w:val="00E16AFE"/>
    <w:rsid w:val="00E17264"/>
    <w:rsid w:val="00E21F34"/>
    <w:rsid w:val="00E2296D"/>
    <w:rsid w:val="00E2326B"/>
    <w:rsid w:val="00E23958"/>
    <w:rsid w:val="00E267EA"/>
    <w:rsid w:val="00E30116"/>
    <w:rsid w:val="00E30C42"/>
    <w:rsid w:val="00E32192"/>
    <w:rsid w:val="00E332CD"/>
    <w:rsid w:val="00E36396"/>
    <w:rsid w:val="00E367BA"/>
    <w:rsid w:val="00E373F3"/>
    <w:rsid w:val="00E43D59"/>
    <w:rsid w:val="00E464AC"/>
    <w:rsid w:val="00E50554"/>
    <w:rsid w:val="00E53785"/>
    <w:rsid w:val="00E543AC"/>
    <w:rsid w:val="00E55C7B"/>
    <w:rsid w:val="00E56A99"/>
    <w:rsid w:val="00E60A2B"/>
    <w:rsid w:val="00E610A1"/>
    <w:rsid w:val="00E61A57"/>
    <w:rsid w:val="00E6207E"/>
    <w:rsid w:val="00E65340"/>
    <w:rsid w:val="00E66216"/>
    <w:rsid w:val="00E70E36"/>
    <w:rsid w:val="00E770FC"/>
    <w:rsid w:val="00E82B62"/>
    <w:rsid w:val="00E83C6F"/>
    <w:rsid w:val="00E83ED4"/>
    <w:rsid w:val="00E86962"/>
    <w:rsid w:val="00E92419"/>
    <w:rsid w:val="00E93CC1"/>
    <w:rsid w:val="00E95B78"/>
    <w:rsid w:val="00E97965"/>
    <w:rsid w:val="00EA0615"/>
    <w:rsid w:val="00EB4886"/>
    <w:rsid w:val="00EB5A3B"/>
    <w:rsid w:val="00EB631D"/>
    <w:rsid w:val="00EC0997"/>
    <w:rsid w:val="00EC0A69"/>
    <w:rsid w:val="00EC0E02"/>
    <w:rsid w:val="00EC1731"/>
    <w:rsid w:val="00EC3F14"/>
    <w:rsid w:val="00EC499F"/>
    <w:rsid w:val="00ED0FAC"/>
    <w:rsid w:val="00ED1819"/>
    <w:rsid w:val="00ED4FB1"/>
    <w:rsid w:val="00ED5A6A"/>
    <w:rsid w:val="00ED5F86"/>
    <w:rsid w:val="00ED6707"/>
    <w:rsid w:val="00EE0FA8"/>
    <w:rsid w:val="00EE0FBC"/>
    <w:rsid w:val="00EE2117"/>
    <w:rsid w:val="00EE2399"/>
    <w:rsid w:val="00EE5590"/>
    <w:rsid w:val="00EE56A4"/>
    <w:rsid w:val="00EE5BEE"/>
    <w:rsid w:val="00EE6209"/>
    <w:rsid w:val="00EE779F"/>
    <w:rsid w:val="00EF3E64"/>
    <w:rsid w:val="00F022A7"/>
    <w:rsid w:val="00F0270B"/>
    <w:rsid w:val="00F02A58"/>
    <w:rsid w:val="00F0458B"/>
    <w:rsid w:val="00F05601"/>
    <w:rsid w:val="00F06653"/>
    <w:rsid w:val="00F06A59"/>
    <w:rsid w:val="00F0785D"/>
    <w:rsid w:val="00F07ABD"/>
    <w:rsid w:val="00F10769"/>
    <w:rsid w:val="00F128AA"/>
    <w:rsid w:val="00F14BD8"/>
    <w:rsid w:val="00F1583A"/>
    <w:rsid w:val="00F20969"/>
    <w:rsid w:val="00F20D23"/>
    <w:rsid w:val="00F20FCE"/>
    <w:rsid w:val="00F23FD5"/>
    <w:rsid w:val="00F241CE"/>
    <w:rsid w:val="00F24322"/>
    <w:rsid w:val="00F261CA"/>
    <w:rsid w:val="00F278F2"/>
    <w:rsid w:val="00F30DB4"/>
    <w:rsid w:val="00F31174"/>
    <w:rsid w:val="00F34376"/>
    <w:rsid w:val="00F3756A"/>
    <w:rsid w:val="00F37625"/>
    <w:rsid w:val="00F37F78"/>
    <w:rsid w:val="00F44282"/>
    <w:rsid w:val="00F45AB8"/>
    <w:rsid w:val="00F46B45"/>
    <w:rsid w:val="00F47432"/>
    <w:rsid w:val="00F500BC"/>
    <w:rsid w:val="00F50CEE"/>
    <w:rsid w:val="00F5780B"/>
    <w:rsid w:val="00F60C85"/>
    <w:rsid w:val="00F634AE"/>
    <w:rsid w:val="00F64046"/>
    <w:rsid w:val="00F64FF5"/>
    <w:rsid w:val="00F679EF"/>
    <w:rsid w:val="00F707D3"/>
    <w:rsid w:val="00F726F7"/>
    <w:rsid w:val="00F73AB3"/>
    <w:rsid w:val="00F743EC"/>
    <w:rsid w:val="00F74C1B"/>
    <w:rsid w:val="00F76FB2"/>
    <w:rsid w:val="00F773C1"/>
    <w:rsid w:val="00F7798A"/>
    <w:rsid w:val="00F80424"/>
    <w:rsid w:val="00F80A33"/>
    <w:rsid w:val="00F81408"/>
    <w:rsid w:val="00F82100"/>
    <w:rsid w:val="00F83770"/>
    <w:rsid w:val="00F839D1"/>
    <w:rsid w:val="00F852E1"/>
    <w:rsid w:val="00F863C0"/>
    <w:rsid w:val="00F91EFC"/>
    <w:rsid w:val="00F965C7"/>
    <w:rsid w:val="00F96A90"/>
    <w:rsid w:val="00F96B4A"/>
    <w:rsid w:val="00F97243"/>
    <w:rsid w:val="00F97B49"/>
    <w:rsid w:val="00FA0523"/>
    <w:rsid w:val="00FA2B59"/>
    <w:rsid w:val="00FA5512"/>
    <w:rsid w:val="00FA7467"/>
    <w:rsid w:val="00FB21EF"/>
    <w:rsid w:val="00FB2AE0"/>
    <w:rsid w:val="00FB533A"/>
    <w:rsid w:val="00FC2326"/>
    <w:rsid w:val="00FC2561"/>
    <w:rsid w:val="00FC2B26"/>
    <w:rsid w:val="00FC44AC"/>
    <w:rsid w:val="00FC5B30"/>
    <w:rsid w:val="00FC6488"/>
    <w:rsid w:val="00FC7A00"/>
    <w:rsid w:val="00FD04AC"/>
    <w:rsid w:val="00FD38FB"/>
    <w:rsid w:val="00FD3A60"/>
    <w:rsid w:val="00FD462D"/>
    <w:rsid w:val="00FE22E8"/>
    <w:rsid w:val="00FE23C1"/>
    <w:rsid w:val="00FE2F5B"/>
    <w:rsid w:val="00FE3173"/>
    <w:rsid w:val="00FE399F"/>
    <w:rsid w:val="00FE7200"/>
    <w:rsid w:val="00FF036A"/>
    <w:rsid w:val="00FF062B"/>
    <w:rsid w:val="00FF335B"/>
    <w:rsid w:val="00FF39DA"/>
    <w:rsid w:val="00FF54F0"/>
    <w:rsid w:val="00FF6048"/>
    <w:rsid w:val="015F6420"/>
    <w:rsid w:val="03893570"/>
    <w:rsid w:val="046B0A6A"/>
    <w:rsid w:val="06E73F02"/>
    <w:rsid w:val="07245E7A"/>
    <w:rsid w:val="096D167B"/>
    <w:rsid w:val="0AA36E2F"/>
    <w:rsid w:val="0AAB2F26"/>
    <w:rsid w:val="0B00226B"/>
    <w:rsid w:val="0EF16F8A"/>
    <w:rsid w:val="15DC5EB6"/>
    <w:rsid w:val="16D451C7"/>
    <w:rsid w:val="1C093B64"/>
    <w:rsid w:val="1CCC4426"/>
    <w:rsid w:val="1DF42718"/>
    <w:rsid w:val="243D0F83"/>
    <w:rsid w:val="25984C56"/>
    <w:rsid w:val="2676773C"/>
    <w:rsid w:val="26CC0AFF"/>
    <w:rsid w:val="277327DA"/>
    <w:rsid w:val="2CC2413D"/>
    <w:rsid w:val="335219DE"/>
    <w:rsid w:val="356138D6"/>
    <w:rsid w:val="356D0868"/>
    <w:rsid w:val="375717D0"/>
    <w:rsid w:val="39B379F4"/>
    <w:rsid w:val="39DF5AAD"/>
    <w:rsid w:val="3D475E43"/>
    <w:rsid w:val="3E3511B8"/>
    <w:rsid w:val="3FA40D80"/>
    <w:rsid w:val="41115DE8"/>
    <w:rsid w:val="42DB2719"/>
    <w:rsid w:val="43BA1D87"/>
    <w:rsid w:val="4468225B"/>
    <w:rsid w:val="46125E0A"/>
    <w:rsid w:val="46472ED2"/>
    <w:rsid w:val="4AA76173"/>
    <w:rsid w:val="4CC326A1"/>
    <w:rsid w:val="4D063A5E"/>
    <w:rsid w:val="4F0F5768"/>
    <w:rsid w:val="4F5F349F"/>
    <w:rsid w:val="51764DFA"/>
    <w:rsid w:val="558A4E02"/>
    <w:rsid w:val="56A85DC9"/>
    <w:rsid w:val="57D254FB"/>
    <w:rsid w:val="58BA0EE3"/>
    <w:rsid w:val="5950263B"/>
    <w:rsid w:val="5AEB20AC"/>
    <w:rsid w:val="5C810D69"/>
    <w:rsid w:val="5CF52D6E"/>
    <w:rsid w:val="5DC359FD"/>
    <w:rsid w:val="5F86690E"/>
    <w:rsid w:val="623C150F"/>
    <w:rsid w:val="62B06579"/>
    <w:rsid w:val="65473684"/>
    <w:rsid w:val="658F469D"/>
    <w:rsid w:val="674B575D"/>
    <w:rsid w:val="67F41907"/>
    <w:rsid w:val="697417A7"/>
    <w:rsid w:val="6AA72C63"/>
    <w:rsid w:val="6E561200"/>
    <w:rsid w:val="6FB27E9A"/>
    <w:rsid w:val="719D28A8"/>
    <w:rsid w:val="739E16E3"/>
    <w:rsid w:val="75FF4150"/>
    <w:rsid w:val="76DF4AE0"/>
    <w:rsid w:val="7717339E"/>
    <w:rsid w:val="772C33D8"/>
    <w:rsid w:val="78120820"/>
    <w:rsid w:val="7841639A"/>
    <w:rsid w:val="78493282"/>
    <w:rsid w:val="795D43B9"/>
    <w:rsid w:val="7ADC7111"/>
    <w:rsid w:val="7C283E26"/>
    <w:rsid w:val="7D647B8C"/>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40FF1C"/>
  <w15:docId w15:val="{BAB04F3C-C613-477D-9FBA-C29674533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page number" w:qFormat="1"/>
    <w:lsdException w:name="List" w:uiPriority="99" w:unhideWhenUsed="1"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uiPriority="99"/>
    <w:lsdException w:name="Table Theme" w:semiHidden="1" w:uiPriority="99"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rPr>
      <w:szCs w:val="24"/>
    </w:rPr>
  </w:style>
  <w:style w:type="paragraph" w:styleId="a4">
    <w:name w:val="Body Text"/>
    <w:basedOn w:val="a"/>
    <w:qFormat/>
    <w:pPr>
      <w:spacing w:after="120"/>
    </w:pPr>
    <w:rPr>
      <w:rFonts w:ascii="Calibri" w:hAnsi="Calibri"/>
    </w:rPr>
  </w:style>
  <w:style w:type="paragraph" w:styleId="a5">
    <w:name w:val="Plain Text"/>
    <w:basedOn w:val="a"/>
    <w:link w:val="a6"/>
    <w:qFormat/>
    <w:rPr>
      <w:rFonts w:ascii="宋体" w:hAnsi="Courier New" w:cs="Courier New"/>
      <w:szCs w:val="21"/>
    </w:rPr>
  </w:style>
  <w:style w:type="paragraph" w:styleId="a7">
    <w:name w:val="Balloon Text"/>
    <w:basedOn w:val="a"/>
    <w:link w:val="a8"/>
    <w:uiPriority w:val="99"/>
    <w:qFormat/>
    <w:rPr>
      <w:sz w:val="18"/>
      <w:szCs w:val="18"/>
    </w:rPr>
  </w:style>
  <w:style w:type="paragraph" w:styleId="a9">
    <w:name w:val="footer"/>
    <w:basedOn w:val="a"/>
    <w:link w:val="aa"/>
    <w:uiPriority w:val="99"/>
    <w:qFormat/>
    <w:pPr>
      <w:tabs>
        <w:tab w:val="center" w:pos="4153"/>
        <w:tab w:val="right" w:pos="8306"/>
      </w:tabs>
      <w:snapToGrid w:val="0"/>
      <w:jc w:val="left"/>
    </w:pPr>
    <w:rPr>
      <w:sz w:val="18"/>
    </w:rPr>
  </w:style>
  <w:style w:type="paragraph" w:styleId="ab">
    <w:name w:val="header"/>
    <w:basedOn w:val="a"/>
    <w:link w:val="ac"/>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d">
    <w:name w:val="List"/>
    <w:basedOn w:val="a"/>
    <w:uiPriority w:val="99"/>
    <w:unhideWhenUsed/>
    <w:qFormat/>
    <w:pPr>
      <w:ind w:left="200" w:hangingChars="200" w:hanging="200"/>
    </w:pPr>
    <w:rPr>
      <w:szCs w:val="24"/>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paragraph" w:styleId="ae">
    <w:name w:val="Normal (Web)"/>
    <w:basedOn w:val="a"/>
    <w:qFormat/>
    <w:pPr>
      <w:widowControl/>
      <w:spacing w:before="100" w:beforeAutospacing="1" w:after="100" w:afterAutospacing="1"/>
      <w:jc w:val="left"/>
    </w:pPr>
    <w:rPr>
      <w:rFonts w:ascii="宋体" w:hAnsi="宋体" w:hint="eastAsia"/>
      <w:color w:val="000000"/>
      <w:sz w:val="24"/>
    </w:rPr>
  </w:style>
  <w:style w:type="paragraph" w:styleId="af">
    <w:name w:val="Title"/>
    <w:basedOn w:val="a"/>
    <w:next w:val="a"/>
    <w:link w:val="af0"/>
    <w:qFormat/>
    <w:pPr>
      <w:spacing w:before="240" w:after="60"/>
      <w:jc w:val="center"/>
      <w:outlineLvl w:val="0"/>
    </w:pPr>
    <w:rPr>
      <w:rFonts w:ascii="Cambria" w:hAnsi="Cambria"/>
      <w:b/>
      <w:bCs/>
      <w:sz w:val="28"/>
      <w:szCs w:val="32"/>
    </w:rPr>
  </w:style>
  <w:style w:type="paragraph" w:styleId="af1">
    <w:name w:val="annotation subject"/>
    <w:basedOn w:val="a3"/>
    <w:next w:val="a3"/>
    <w:semiHidden/>
    <w:qFormat/>
    <w:rPr>
      <w:b/>
      <w:bCs/>
      <w:szCs w:val="22"/>
    </w:rPr>
  </w:style>
  <w:style w:type="character" w:styleId="af2">
    <w:name w:val="Strong"/>
    <w:qFormat/>
    <w:rPr>
      <w:b/>
      <w:bCs/>
    </w:rPr>
  </w:style>
  <w:style w:type="character" w:styleId="af3">
    <w:name w:val="page number"/>
    <w:qFormat/>
  </w:style>
  <w:style w:type="character" w:styleId="af4">
    <w:name w:val="Hyperlink"/>
    <w:qFormat/>
    <w:rPr>
      <w:color w:val="0000FF"/>
      <w:u w:val="single"/>
    </w:rPr>
  </w:style>
  <w:style w:type="character" w:styleId="af5">
    <w:name w:val="annotation reference"/>
    <w:qFormat/>
    <w:rPr>
      <w:sz w:val="21"/>
      <w:szCs w:val="21"/>
    </w:rPr>
  </w:style>
  <w:style w:type="character" w:customStyle="1" w:styleId="a6">
    <w:name w:val="纯文本 字符"/>
    <w:link w:val="a5"/>
    <w:qFormat/>
    <w:locked/>
    <w:rPr>
      <w:rFonts w:ascii="宋体" w:eastAsia="宋体" w:hAnsi="Courier New" w:cs="Courier New"/>
      <w:kern w:val="2"/>
      <w:sz w:val="21"/>
      <w:szCs w:val="21"/>
      <w:lang w:val="en-US" w:eastAsia="zh-CN" w:bidi="ar-SA"/>
    </w:rPr>
  </w:style>
  <w:style w:type="character" w:customStyle="1" w:styleId="a8">
    <w:name w:val="批注框文本 字符"/>
    <w:link w:val="a7"/>
    <w:uiPriority w:val="99"/>
    <w:qFormat/>
    <w:rPr>
      <w:kern w:val="2"/>
      <w:sz w:val="18"/>
      <w:szCs w:val="18"/>
    </w:rPr>
  </w:style>
  <w:style w:type="character" w:customStyle="1" w:styleId="aa">
    <w:name w:val="页脚 字符"/>
    <w:link w:val="a9"/>
    <w:uiPriority w:val="99"/>
    <w:qFormat/>
    <w:rPr>
      <w:kern w:val="2"/>
      <w:sz w:val="18"/>
      <w:szCs w:val="22"/>
    </w:rPr>
  </w:style>
  <w:style w:type="character" w:customStyle="1" w:styleId="ac">
    <w:name w:val="页眉 字符"/>
    <w:link w:val="ab"/>
    <w:uiPriority w:val="99"/>
    <w:semiHidden/>
    <w:qFormat/>
    <w:rPr>
      <w:rFonts w:eastAsia="宋体"/>
      <w:kern w:val="2"/>
      <w:sz w:val="18"/>
      <w:szCs w:val="22"/>
      <w:lang w:val="en-US" w:eastAsia="zh-CN" w:bidi="ar-SA"/>
    </w:rPr>
  </w:style>
  <w:style w:type="character" w:customStyle="1" w:styleId="af0">
    <w:name w:val="标题 字符"/>
    <w:link w:val="af"/>
    <w:qFormat/>
    <w:rPr>
      <w:rFonts w:ascii="Cambria" w:hAnsi="Cambria" w:cs="Times New Roman"/>
      <w:b/>
      <w:bCs/>
      <w:kern w:val="2"/>
      <w:sz w:val="28"/>
      <w:szCs w:val="32"/>
    </w:rPr>
  </w:style>
  <w:style w:type="character" w:customStyle="1" w:styleId="CharChar4">
    <w:name w:val="Char Char4"/>
    <w:qFormat/>
    <w:rPr>
      <w:rFonts w:ascii="宋体" w:eastAsia="宋体" w:hAnsi="Courier New" w:cs="Courier New"/>
      <w:kern w:val="2"/>
      <w:sz w:val="21"/>
      <w:szCs w:val="21"/>
      <w:lang w:val="en-US" w:eastAsia="zh-CN" w:bidi="ar-SA"/>
    </w:rPr>
  </w:style>
  <w:style w:type="character" w:customStyle="1" w:styleId="20TimesNewRoman1">
    <w:name w:val="正文文本 (20) + Times New Roman1"/>
    <w:qFormat/>
    <w:rPr>
      <w:rFonts w:ascii="Times New Roman" w:eastAsia="宋体" w:hAnsi="Times New Roman" w:cs="Times New Roman"/>
      <w:b/>
      <w:bCs/>
      <w:spacing w:val="0"/>
      <w:sz w:val="20"/>
      <w:szCs w:val="20"/>
      <w:u w:val="none"/>
      <w:shd w:val="clear" w:color="auto" w:fill="FFFFFF"/>
      <w:lang w:bidi="ar-SA"/>
    </w:rPr>
  </w:style>
  <w:style w:type="character" w:customStyle="1" w:styleId="36TimesNewRoman2">
    <w:name w:val="正文文本 (36) + Times New Roman2"/>
    <w:qFormat/>
    <w:rPr>
      <w:rFonts w:ascii="Times New Roman" w:hAnsi="Times New Roman" w:cs="Times New Roman"/>
      <w:spacing w:val="0"/>
      <w:sz w:val="21"/>
      <w:szCs w:val="21"/>
      <w:shd w:val="clear" w:color="auto" w:fill="FFFFFF"/>
    </w:rPr>
  </w:style>
  <w:style w:type="character" w:customStyle="1" w:styleId="1">
    <w:name w:val="页码1"/>
    <w:qFormat/>
  </w:style>
  <w:style w:type="character" w:customStyle="1" w:styleId="60pt">
    <w:name w:val="正文文本 (6) + 间距 0 pt"/>
    <w:qFormat/>
    <w:rPr>
      <w:rFonts w:ascii="宋体" w:eastAsia="宋体" w:cs="宋体"/>
      <w:b/>
      <w:bCs/>
      <w:spacing w:val="0"/>
      <w:sz w:val="21"/>
      <w:szCs w:val="21"/>
      <w:u w:val="none"/>
      <w:shd w:val="clear" w:color="auto" w:fill="FFFFFF"/>
      <w:lang w:bidi="ar-SA"/>
    </w:rPr>
  </w:style>
  <w:style w:type="character" w:customStyle="1" w:styleId="webkit-html-tag">
    <w:name w:val="webkit-html-tag"/>
    <w:qFormat/>
  </w:style>
  <w:style w:type="character" w:customStyle="1" w:styleId="6">
    <w:name w:val="正文文本 (6)_"/>
    <w:link w:val="60"/>
    <w:qFormat/>
    <w:rPr>
      <w:b/>
      <w:bCs/>
      <w:spacing w:val="-20"/>
      <w:sz w:val="18"/>
      <w:szCs w:val="18"/>
      <w:shd w:val="clear" w:color="auto" w:fill="FFFFFF"/>
      <w:lang w:bidi="ar-SA"/>
    </w:rPr>
  </w:style>
  <w:style w:type="paragraph" w:customStyle="1" w:styleId="60">
    <w:name w:val="正文文本 (6)"/>
    <w:basedOn w:val="a"/>
    <w:link w:val="6"/>
    <w:qFormat/>
    <w:pPr>
      <w:widowControl/>
      <w:shd w:val="clear" w:color="auto" w:fill="FFFFFF"/>
      <w:spacing w:line="240" w:lineRule="atLeast"/>
      <w:jc w:val="left"/>
    </w:pPr>
    <w:rPr>
      <w:b/>
      <w:bCs/>
      <w:spacing w:val="-20"/>
      <w:kern w:val="0"/>
      <w:sz w:val="18"/>
      <w:szCs w:val="18"/>
      <w:shd w:val="clear" w:color="auto" w:fill="FFFFFF"/>
    </w:rPr>
  </w:style>
  <w:style w:type="character" w:customStyle="1" w:styleId="subtitles0">
    <w:name w:val="sub_title s0"/>
    <w:qFormat/>
  </w:style>
  <w:style w:type="character" w:customStyle="1" w:styleId="10">
    <w:name w:val="正文文本 (10)_"/>
    <w:link w:val="100"/>
    <w:qFormat/>
    <w:rPr>
      <w:spacing w:val="30"/>
      <w:sz w:val="27"/>
      <w:szCs w:val="27"/>
      <w:shd w:val="clear" w:color="auto" w:fill="FFFFFF"/>
      <w:lang w:bidi="ar-SA"/>
    </w:rPr>
  </w:style>
  <w:style w:type="paragraph" w:customStyle="1" w:styleId="100">
    <w:name w:val="正文文本 (10)"/>
    <w:basedOn w:val="a"/>
    <w:link w:val="10"/>
    <w:qFormat/>
    <w:pPr>
      <w:widowControl/>
      <w:shd w:val="clear" w:color="auto" w:fill="FFFFFF"/>
      <w:spacing w:line="240" w:lineRule="atLeast"/>
      <w:jc w:val="left"/>
    </w:pPr>
    <w:rPr>
      <w:spacing w:val="30"/>
      <w:kern w:val="0"/>
      <w:sz w:val="27"/>
      <w:szCs w:val="27"/>
      <w:shd w:val="clear" w:color="auto" w:fill="FFFFFF"/>
    </w:rPr>
  </w:style>
  <w:style w:type="character" w:customStyle="1" w:styleId="6TimesNewRoman">
    <w:name w:val="正文文本 (6) + Times New Roman"/>
    <w:qFormat/>
    <w:rPr>
      <w:rFonts w:ascii="Times New Roman" w:hAnsi="Times New Roman" w:cs="Times New Roman"/>
      <w:b/>
      <w:bCs/>
      <w:spacing w:val="0"/>
      <w:sz w:val="21"/>
      <w:szCs w:val="21"/>
      <w:shd w:val="clear" w:color="auto" w:fill="FFFFFF"/>
      <w:lang w:bidi="ar-SA"/>
    </w:rPr>
  </w:style>
  <w:style w:type="character" w:customStyle="1" w:styleId="Char">
    <w:name w:val="无间隔 Char"/>
    <w:link w:val="11"/>
    <w:qFormat/>
    <w:rPr>
      <w:rFonts w:ascii="Calibri" w:hAnsi="Calibri"/>
      <w:sz w:val="22"/>
      <w:szCs w:val="22"/>
      <w:lang w:val="en-US" w:eastAsia="zh-CN" w:bidi="ar-SA"/>
    </w:rPr>
  </w:style>
  <w:style w:type="paragraph" w:customStyle="1" w:styleId="11">
    <w:name w:val="无间隔1"/>
    <w:link w:val="Char"/>
    <w:qFormat/>
    <w:rPr>
      <w:rFonts w:ascii="Calibri" w:hAnsi="Calibri"/>
      <w:sz w:val="22"/>
      <w:szCs w:val="22"/>
      <w:lang w:eastAsia="zh-CN"/>
    </w:rPr>
  </w:style>
  <w:style w:type="paragraph" w:customStyle="1" w:styleId="Char3Char">
    <w:name w:val="Char3 Char"/>
    <w:basedOn w:val="a"/>
    <w:qFormat/>
    <w:pPr>
      <w:widowControl/>
      <w:spacing w:line="300" w:lineRule="auto"/>
      <w:ind w:firstLineChars="200" w:firstLine="200"/>
    </w:pPr>
  </w:style>
  <w:style w:type="paragraph" w:customStyle="1" w:styleId="CharCharCharCharCharCharCharCharChar">
    <w:name w:val="Char Char Char Char Char Char Char Char Char"/>
    <w:basedOn w:val="a"/>
    <w:qFormat/>
    <w:pPr>
      <w:widowControl/>
      <w:spacing w:line="300" w:lineRule="auto"/>
      <w:ind w:firstLineChars="200" w:firstLine="200"/>
    </w:pPr>
    <w:rPr>
      <w:kern w:val="0"/>
      <w:szCs w:val="20"/>
    </w:rPr>
  </w:style>
  <w:style w:type="paragraph" w:customStyle="1" w:styleId="CharCharChar2Char">
    <w:name w:val="Char Char Char2 Char"/>
    <w:basedOn w:val="a"/>
    <w:qFormat/>
    <w:pPr>
      <w:widowControl/>
      <w:spacing w:line="300" w:lineRule="auto"/>
      <w:ind w:firstLineChars="200" w:firstLine="200"/>
    </w:pPr>
    <w:rPr>
      <w:rFonts w:ascii="Verdana" w:hAnsi="Verdana"/>
      <w:szCs w:val="24"/>
      <w:lang w:eastAsia="en-US"/>
    </w:rPr>
  </w:style>
  <w:style w:type="paragraph" w:customStyle="1" w:styleId="CharCharCharCharCharCharCharCharChar0">
    <w:name w:val="Char Char Char Char Char Char Char Char Char_0"/>
    <w:basedOn w:val="a"/>
    <w:qFormat/>
    <w:pPr>
      <w:widowControl/>
      <w:spacing w:line="300" w:lineRule="auto"/>
      <w:ind w:firstLineChars="200" w:firstLine="200"/>
    </w:pPr>
    <w:rPr>
      <w:kern w:val="0"/>
      <w:szCs w:val="20"/>
    </w:rPr>
  </w:style>
  <w:style w:type="paragraph" w:customStyle="1" w:styleId="41">
    <w:name w:val="正文_41"/>
    <w:qFormat/>
    <w:pPr>
      <w:widowControl w:val="0"/>
      <w:jc w:val="both"/>
    </w:pPr>
    <w:rPr>
      <w:rFonts w:ascii="Calibri" w:hAnsi="Calibri"/>
      <w:kern w:val="2"/>
      <w:sz w:val="21"/>
      <w:szCs w:val="22"/>
      <w:lang w:eastAsia="zh-CN"/>
    </w:rPr>
  </w:style>
  <w:style w:type="paragraph" w:styleId="af6">
    <w:name w:val="No Spacing"/>
    <w:qFormat/>
    <w:pPr>
      <w:widowControl w:val="0"/>
      <w:jc w:val="both"/>
    </w:pPr>
    <w:rPr>
      <w:rFonts w:ascii="Calibri" w:hAnsi="Calibri"/>
      <w:kern w:val="2"/>
      <w:sz w:val="21"/>
      <w:szCs w:val="22"/>
      <w:lang w:eastAsia="zh-CN"/>
    </w:rPr>
  </w:style>
  <w:style w:type="paragraph" w:customStyle="1" w:styleId="Char3CharCharCharCharCharChar">
    <w:name w:val="Char3 Char Char Char Char Char Char"/>
    <w:basedOn w:val="a"/>
    <w:qFormat/>
    <w:pPr>
      <w:widowControl/>
      <w:spacing w:line="300" w:lineRule="auto"/>
      <w:ind w:firstLineChars="200" w:firstLine="200"/>
    </w:pPr>
    <w:rPr>
      <w:rFonts w:ascii="Verdana" w:hAnsi="Verdana"/>
      <w:kern w:val="0"/>
      <w:szCs w:val="20"/>
      <w:lang w:eastAsia="en-US"/>
    </w:rPr>
  </w:style>
  <w:style w:type="paragraph" w:customStyle="1" w:styleId="DefaultParagraph">
    <w:name w:val="DefaultParagraph"/>
    <w:link w:val="DefaultParagraphChar"/>
    <w:qFormat/>
    <w:rPr>
      <w:rFonts w:ascii="Calibri" w:hAnsi="Calibri"/>
      <w:kern w:val="2"/>
      <w:sz w:val="21"/>
      <w:szCs w:val="22"/>
      <w:lang w:eastAsia="zh-CN"/>
    </w:rPr>
  </w:style>
  <w:style w:type="character" w:customStyle="1" w:styleId="DefaultParagraphChar">
    <w:name w:val="DefaultParagraph Char"/>
    <w:link w:val="DefaultParagraph"/>
    <w:qFormat/>
    <w:locked/>
    <w:rPr>
      <w:rFonts w:ascii="Calibri" w:hAnsi="Calibri"/>
      <w:kern w:val="2"/>
      <w:sz w:val="21"/>
      <w:szCs w:val="22"/>
    </w:rPr>
  </w:style>
  <w:style w:type="paragraph" w:customStyle="1" w:styleId="Char4CharCharCharCharCharChar">
    <w:name w:val="Char4 Char Char Char Char Char Char"/>
    <w:basedOn w:val="a"/>
    <w:qFormat/>
    <w:pPr>
      <w:widowControl/>
      <w:spacing w:line="300" w:lineRule="auto"/>
      <w:ind w:firstLineChars="200" w:firstLine="200"/>
    </w:pPr>
    <w:rPr>
      <w:szCs w:val="24"/>
    </w:rPr>
  </w:style>
  <w:style w:type="paragraph" w:customStyle="1" w:styleId="p0">
    <w:name w:val="p0"/>
    <w:basedOn w:val="a"/>
    <w:qFormat/>
    <w:pPr>
      <w:widowControl/>
    </w:pPr>
    <w:rPr>
      <w:rFonts w:ascii="Calibri" w:hAnsi="Calibri"/>
      <w:kern w:val="0"/>
      <w:szCs w:val="21"/>
    </w:rPr>
  </w:style>
  <w:style w:type="paragraph" w:customStyle="1" w:styleId="Char3CharCharChar">
    <w:name w:val="Char3 Char Char Char"/>
    <w:basedOn w:val="a"/>
    <w:qFormat/>
    <w:pPr>
      <w:widowControl/>
      <w:spacing w:line="300" w:lineRule="auto"/>
      <w:ind w:firstLineChars="200" w:firstLine="200"/>
    </w:pPr>
  </w:style>
  <w:style w:type="paragraph" w:customStyle="1" w:styleId="12">
    <w:name w:val="正文1"/>
    <w:qFormat/>
    <w:pPr>
      <w:widowControl w:val="0"/>
      <w:jc w:val="both"/>
    </w:pPr>
    <w:rPr>
      <w:rFonts w:ascii="Calibri" w:hAnsi="Calibri"/>
      <w:kern w:val="2"/>
      <w:sz w:val="21"/>
      <w:szCs w:val="22"/>
      <w:lang w:eastAsia="zh-CN"/>
    </w:rPr>
  </w:style>
  <w:style w:type="paragraph" w:customStyle="1" w:styleId="CharCharCharCharCharCharCharCharCharCharCharCharCharCharCharCharCharCharChar">
    <w:name w:val="Char Char Char Char Char Char Char Char Char Char Char Char Char Char Char Char Char Char Char"/>
    <w:basedOn w:val="a"/>
    <w:qFormat/>
    <w:pPr>
      <w:widowControl/>
      <w:spacing w:line="300" w:lineRule="auto"/>
      <w:ind w:firstLineChars="200" w:firstLine="200"/>
    </w:pPr>
  </w:style>
  <w:style w:type="paragraph" w:customStyle="1" w:styleId="0">
    <w:name w:val="正文_0"/>
    <w:qFormat/>
    <w:pPr>
      <w:widowControl w:val="0"/>
      <w:adjustRightInd w:val="0"/>
      <w:spacing w:line="312" w:lineRule="atLeast"/>
      <w:jc w:val="both"/>
      <w:textAlignment w:val="baseline"/>
    </w:pPr>
    <w:rPr>
      <w:rFonts w:ascii="Calibri" w:hAnsi="Calibri"/>
      <w:kern w:val="2"/>
      <w:sz w:val="21"/>
      <w:szCs w:val="22"/>
      <w:lang w:eastAsia="zh-CN"/>
    </w:rPr>
  </w:style>
  <w:style w:type="paragraph" w:styleId="af7">
    <w:name w:val="List Paragraph"/>
    <w:basedOn w:val="a"/>
    <w:qFormat/>
    <w:pPr>
      <w:ind w:firstLineChars="200" w:firstLine="420"/>
    </w:pPr>
    <w:rPr>
      <w:rFonts w:ascii="Calibri" w:hAnsi="Calibri"/>
    </w:rPr>
  </w:style>
  <w:style w:type="paragraph" w:customStyle="1" w:styleId="msonormalcxspmiddle">
    <w:name w:val="msonormalcxspmiddle"/>
    <w:basedOn w:val="a"/>
    <w:qFormat/>
    <w:pPr>
      <w:widowControl/>
      <w:spacing w:before="100" w:beforeAutospacing="1" w:after="100" w:afterAutospacing="1"/>
      <w:jc w:val="left"/>
    </w:pPr>
    <w:rPr>
      <w:rFonts w:ascii="Arial Unicode MS" w:eastAsia="Arial Unicode MS" w:hAnsi="Arial Unicode M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oleObject" Target="embeddings/oleObject42.bin"/><Relationship Id="rId21" Type="http://schemas.openxmlformats.org/officeDocument/2006/relationships/oleObject" Target="embeddings/oleObject2.bin"/><Relationship Id="rId42" Type="http://schemas.openxmlformats.org/officeDocument/2006/relationships/oleObject" Target="embeddings/oleObject6.bin"/><Relationship Id="rId63" Type="http://schemas.openxmlformats.org/officeDocument/2006/relationships/image" Target="media/image43.wmf"/><Relationship Id="rId84" Type="http://schemas.openxmlformats.org/officeDocument/2006/relationships/oleObject" Target="embeddings/oleObject24.bin"/><Relationship Id="rId16" Type="http://schemas.openxmlformats.org/officeDocument/2006/relationships/image" Target="media/image9.wmf"/><Relationship Id="rId107" Type="http://schemas.openxmlformats.org/officeDocument/2006/relationships/oleObject" Target="embeddings/oleObject37.bin"/><Relationship Id="rId11" Type="http://schemas.openxmlformats.org/officeDocument/2006/relationships/image" Target="media/image4.jpeg"/><Relationship Id="rId32" Type="http://schemas.openxmlformats.org/officeDocument/2006/relationships/image" Target="media/image23.png"/><Relationship Id="rId37" Type="http://schemas.openxmlformats.org/officeDocument/2006/relationships/image" Target="media/image27.wmf"/><Relationship Id="rId53" Type="http://schemas.openxmlformats.org/officeDocument/2006/relationships/image" Target="media/image35.png"/><Relationship Id="rId58" Type="http://schemas.openxmlformats.org/officeDocument/2006/relationships/image" Target="media/image40.png"/><Relationship Id="rId74" Type="http://schemas.openxmlformats.org/officeDocument/2006/relationships/oleObject" Target="embeddings/oleObject19.bin"/><Relationship Id="rId79" Type="http://schemas.openxmlformats.org/officeDocument/2006/relationships/image" Target="media/image51.wmf"/><Relationship Id="rId102" Type="http://schemas.openxmlformats.org/officeDocument/2006/relationships/image" Target="media/image61.wmf"/><Relationship Id="rId123" Type="http://schemas.openxmlformats.org/officeDocument/2006/relationships/image" Target="media/image71.wmf"/><Relationship Id="rId128" Type="http://schemas.openxmlformats.org/officeDocument/2006/relationships/oleObject" Target="embeddings/oleObject48.bin"/><Relationship Id="rId5" Type="http://schemas.openxmlformats.org/officeDocument/2006/relationships/webSettings" Target="webSettings.xml"/><Relationship Id="rId90" Type="http://schemas.openxmlformats.org/officeDocument/2006/relationships/oleObject" Target="embeddings/oleObject27.bin"/><Relationship Id="rId95" Type="http://schemas.openxmlformats.org/officeDocument/2006/relationships/oleObject" Target="embeddings/oleObject30.bin"/><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0.wmf"/><Relationship Id="rId48" Type="http://schemas.openxmlformats.org/officeDocument/2006/relationships/oleObject" Target="embeddings/oleObject9.bin"/><Relationship Id="rId64" Type="http://schemas.openxmlformats.org/officeDocument/2006/relationships/oleObject" Target="embeddings/oleObject14.bin"/><Relationship Id="rId69" Type="http://schemas.openxmlformats.org/officeDocument/2006/relationships/image" Target="media/image46.wmf"/><Relationship Id="rId113" Type="http://schemas.openxmlformats.org/officeDocument/2006/relationships/oleObject" Target="embeddings/oleObject40.bin"/><Relationship Id="rId118" Type="http://schemas.openxmlformats.org/officeDocument/2006/relationships/image" Target="media/image69.wmf"/><Relationship Id="rId134" Type="http://schemas.openxmlformats.org/officeDocument/2006/relationships/header" Target="header1.xml"/><Relationship Id="rId80" Type="http://schemas.openxmlformats.org/officeDocument/2006/relationships/oleObject" Target="embeddings/oleObject22.bin"/><Relationship Id="rId85" Type="http://schemas.openxmlformats.org/officeDocument/2006/relationships/image" Target="media/image54.wmf"/><Relationship Id="rId12" Type="http://schemas.openxmlformats.org/officeDocument/2006/relationships/image" Target="media/image5.png"/><Relationship Id="rId17" Type="http://schemas.openxmlformats.org/officeDocument/2006/relationships/oleObject" Target="embeddings/oleObject1.bin"/><Relationship Id="rId33" Type="http://schemas.openxmlformats.org/officeDocument/2006/relationships/image" Target="media/image24.wmf"/><Relationship Id="rId38" Type="http://schemas.openxmlformats.org/officeDocument/2006/relationships/oleObject" Target="embeddings/oleObject4.bin"/><Relationship Id="rId59" Type="http://schemas.openxmlformats.org/officeDocument/2006/relationships/image" Target="media/image41.wmf"/><Relationship Id="rId103" Type="http://schemas.openxmlformats.org/officeDocument/2006/relationships/oleObject" Target="embeddings/oleObject35.bin"/><Relationship Id="rId108" Type="http://schemas.openxmlformats.org/officeDocument/2006/relationships/image" Target="media/image64.wmf"/><Relationship Id="rId124" Type="http://schemas.openxmlformats.org/officeDocument/2006/relationships/oleObject" Target="embeddings/oleObject46.bin"/><Relationship Id="rId129" Type="http://schemas.openxmlformats.org/officeDocument/2006/relationships/oleObject" Target="embeddings/oleObject49.bin"/><Relationship Id="rId54" Type="http://schemas.openxmlformats.org/officeDocument/2006/relationships/image" Target="media/image36.png"/><Relationship Id="rId70" Type="http://schemas.openxmlformats.org/officeDocument/2006/relationships/oleObject" Target="embeddings/oleObject17.bin"/><Relationship Id="rId75" Type="http://schemas.openxmlformats.org/officeDocument/2006/relationships/image" Target="media/image49.wmf"/><Relationship Id="rId91" Type="http://schemas.openxmlformats.org/officeDocument/2006/relationships/image" Target="media/image57.wmf"/><Relationship Id="rId96" Type="http://schemas.openxmlformats.org/officeDocument/2006/relationships/image" Target="media/image59.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33.wmf"/><Relationship Id="rId114" Type="http://schemas.openxmlformats.org/officeDocument/2006/relationships/image" Target="media/image67.wmf"/><Relationship Id="rId119" Type="http://schemas.openxmlformats.org/officeDocument/2006/relationships/oleObject" Target="embeddings/oleObject43.bin"/><Relationship Id="rId44" Type="http://schemas.openxmlformats.org/officeDocument/2006/relationships/oleObject" Target="embeddings/oleObject7.bin"/><Relationship Id="rId60" Type="http://schemas.openxmlformats.org/officeDocument/2006/relationships/oleObject" Target="embeddings/oleObject12.bin"/><Relationship Id="rId65" Type="http://schemas.openxmlformats.org/officeDocument/2006/relationships/image" Target="media/image44.wmf"/><Relationship Id="rId81" Type="http://schemas.openxmlformats.org/officeDocument/2006/relationships/image" Target="media/image52.wmf"/><Relationship Id="rId86" Type="http://schemas.openxmlformats.org/officeDocument/2006/relationships/oleObject" Target="embeddings/oleObject25.bin"/><Relationship Id="rId130" Type="http://schemas.openxmlformats.org/officeDocument/2006/relationships/image" Target="media/image74.wmf"/><Relationship Id="rId135" Type="http://schemas.openxmlformats.org/officeDocument/2006/relationships/footer" Target="footer3.xml"/><Relationship Id="rId13" Type="http://schemas.openxmlformats.org/officeDocument/2006/relationships/image" Target="media/image6.png"/><Relationship Id="rId18" Type="http://schemas.openxmlformats.org/officeDocument/2006/relationships/image" Target="media/image10.png"/><Relationship Id="rId39" Type="http://schemas.openxmlformats.org/officeDocument/2006/relationships/image" Target="media/image28.wmf"/><Relationship Id="rId109" Type="http://schemas.openxmlformats.org/officeDocument/2006/relationships/oleObject" Target="embeddings/oleObject38.bin"/><Relationship Id="rId34" Type="http://schemas.openxmlformats.org/officeDocument/2006/relationships/oleObject" Target="embeddings/oleObject3.bin"/><Relationship Id="rId50" Type="http://schemas.openxmlformats.org/officeDocument/2006/relationships/oleObject" Target="embeddings/oleObject10.bin"/><Relationship Id="rId55" Type="http://schemas.openxmlformats.org/officeDocument/2006/relationships/image" Target="media/image37.png"/><Relationship Id="rId76" Type="http://schemas.openxmlformats.org/officeDocument/2006/relationships/oleObject" Target="embeddings/oleObject20.bin"/><Relationship Id="rId97" Type="http://schemas.openxmlformats.org/officeDocument/2006/relationships/oleObject" Target="embeddings/oleObject31.bin"/><Relationship Id="rId104" Type="http://schemas.openxmlformats.org/officeDocument/2006/relationships/image" Target="media/image62.wmf"/><Relationship Id="rId120" Type="http://schemas.openxmlformats.org/officeDocument/2006/relationships/oleObject" Target="embeddings/oleObject44.bin"/><Relationship Id="rId125" Type="http://schemas.openxmlformats.org/officeDocument/2006/relationships/image" Target="media/image72.wmf"/><Relationship Id="rId7" Type="http://schemas.openxmlformats.org/officeDocument/2006/relationships/endnotes" Target="endnotes.xml"/><Relationship Id="rId71" Type="http://schemas.openxmlformats.org/officeDocument/2006/relationships/image" Target="media/image47.wmf"/><Relationship Id="rId92" Type="http://schemas.openxmlformats.org/officeDocument/2006/relationships/oleObject" Target="embeddings/oleObject28.bin"/><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oleObject" Target="embeddings/oleObject5.bin"/><Relationship Id="rId45" Type="http://schemas.openxmlformats.org/officeDocument/2006/relationships/image" Target="media/image31.wmf"/><Relationship Id="rId66" Type="http://schemas.openxmlformats.org/officeDocument/2006/relationships/oleObject" Target="embeddings/oleObject15.bin"/><Relationship Id="rId87" Type="http://schemas.openxmlformats.org/officeDocument/2006/relationships/image" Target="media/image55.wmf"/><Relationship Id="rId110" Type="http://schemas.openxmlformats.org/officeDocument/2006/relationships/image" Target="media/image65.wmf"/><Relationship Id="rId115" Type="http://schemas.openxmlformats.org/officeDocument/2006/relationships/oleObject" Target="embeddings/oleObject41.bin"/><Relationship Id="rId131" Type="http://schemas.openxmlformats.org/officeDocument/2006/relationships/oleObject" Target="embeddings/oleObject50.bin"/><Relationship Id="rId136" Type="http://schemas.openxmlformats.org/officeDocument/2006/relationships/fontTable" Target="fontTable.xml"/><Relationship Id="rId61" Type="http://schemas.openxmlformats.org/officeDocument/2006/relationships/image" Target="media/image42.wmf"/><Relationship Id="rId82" Type="http://schemas.openxmlformats.org/officeDocument/2006/relationships/oleObject" Target="embeddings/oleObject23.bin"/><Relationship Id="rId19" Type="http://schemas.openxmlformats.org/officeDocument/2006/relationships/image" Target="media/image11.png"/><Relationship Id="rId14" Type="http://schemas.openxmlformats.org/officeDocument/2006/relationships/image" Target="media/image7.png"/><Relationship Id="rId30" Type="http://schemas.openxmlformats.org/officeDocument/2006/relationships/image" Target="media/image21.png"/><Relationship Id="rId35" Type="http://schemas.openxmlformats.org/officeDocument/2006/relationships/image" Target="media/image25.png"/><Relationship Id="rId56" Type="http://schemas.openxmlformats.org/officeDocument/2006/relationships/image" Target="media/image38.png"/><Relationship Id="rId77" Type="http://schemas.openxmlformats.org/officeDocument/2006/relationships/image" Target="media/image50.wmf"/><Relationship Id="rId100" Type="http://schemas.openxmlformats.org/officeDocument/2006/relationships/oleObject" Target="embeddings/oleObject33.bin"/><Relationship Id="rId105" Type="http://schemas.openxmlformats.org/officeDocument/2006/relationships/oleObject" Target="embeddings/oleObject36.bin"/><Relationship Id="rId126" Type="http://schemas.openxmlformats.org/officeDocument/2006/relationships/oleObject" Target="embeddings/oleObject47.bin"/><Relationship Id="rId8" Type="http://schemas.openxmlformats.org/officeDocument/2006/relationships/image" Target="media/image1.jpeg"/><Relationship Id="rId51" Type="http://schemas.openxmlformats.org/officeDocument/2006/relationships/image" Target="media/image34.wmf"/><Relationship Id="rId72" Type="http://schemas.openxmlformats.org/officeDocument/2006/relationships/oleObject" Target="embeddings/oleObject18.bin"/><Relationship Id="rId93" Type="http://schemas.openxmlformats.org/officeDocument/2006/relationships/image" Target="media/image58.wmf"/><Relationship Id="rId98" Type="http://schemas.openxmlformats.org/officeDocument/2006/relationships/oleObject" Target="embeddings/oleObject32.bin"/><Relationship Id="rId121" Type="http://schemas.openxmlformats.org/officeDocument/2006/relationships/image" Target="media/image70.wmf"/><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oleObject" Target="embeddings/oleObject8.bin"/><Relationship Id="rId67" Type="http://schemas.openxmlformats.org/officeDocument/2006/relationships/image" Target="media/image45.wmf"/><Relationship Id="rId116" Type="http://schemas.openxmlformats.org/officeDocument/2006/relationships/image" Target="media/image68.wmf"/><Relationship Id="rId137" Type="http://schemas.openxmlformats.org/officeDocument/2006/relationships/theme" Target="theme/theme1.xml"/><Relationship Id="rId20" Type="http://schemas.openxmlformats.org/officeDocument/2006/relationships/image" Target="media/image12.wmf"/><Relationship Id="rId41" Type="http://schemas.openxmlformats.org/officeDocument/2006/relationships/image" Target="media/image29.wmf"/><Relationship Id="rId62" Type="http://schemas.openxmlformats.org/officeDocument/2006/relationships/oleObject" Target="embeddings/oleObject13.bin"/><Relationship Id="rId83" Type="http://schemas.openxmlformats.org/officeDocument/2006/relationships/image" Target="media/image53.wmf"/><Relationship Id="rId88" Type="http://schemas.openxmlformats.org/officeDocument/2006/relationships/oleObject" Target="embeddings/oleObject26.bin"/><Relationship Id="rId111" Type="http://schemas.openxmlformats.org/officeDocument/2006/relationships/oleObject" Target="embeddings/oleObject39.bin"/><Relationship Id="rId132" Type="http://schemas.openxmlformats.org/officeDocument/2006/relationships/footer" Target="footer1.xml"/><Relationship Id="rId15" Type="http://schemas.openxmlformats.org/officeDocument/2006/relationships/image" Target="media/image8.jpeg"/><Relationship Id="rId36" Type="http://schemas.openxmlformats.org/officeDocument/2006/relationships/image" Target="media/image26.png"/><Relationship Id="rId57" Type="http://schemas.openxmlformats.org/officeDocument/2006/relationships/image" Target="media/image39.png"/><Relationship Id="rId106" Type="http://schemas.openxmlformats.org/officeDocument/2006/relationships/image" Target="media/image63.wmf"/><Relationship Id="rId127" Type="http://schemas.openxmlformats.org/officeDocument/2006/relationships/image" Target="media/image73.wmf"/><Relationship Id="rId10" Type="http://schemas.openxmlformats.org/officeDocument/2006/relationships/image" Target="media/image3.png"/><Relationship Id="rId31" Type="http://schemas.openxmlformats.org/officeDocument/2006/relationships/image" Target="media/image22.jpeg"/><Relationship Id="rId52" Type="http://schemas.openxmlformats.org/officeDocument/2006/relationships/oleObject" Target="embeddings/oleObject11.bin"/><Relationship Id="rId73" Type="http://schemas.openxmlformats.org/officeDocument/2006/relationships/image" Target="media/image48.wmf"/><Relationship Id="rId78" Type="http://schemas.openxmlformats.org/officeDocument/2006/relationships/oleObject" Target="embeddings/oleObject21.bin"/><Relationship Id="rId94" Type="http://schemas.openxmlformats.org/officeDocument/2006/relationships/oleObject" Target="embeddings/oleObject29.bin"/><Relationship Id="rId99" Type="http://schemas.openxmlformats.org/officeDocument/2006/relationships/image" Target="media/image60.wmf"/><Relationship Id="rId101" Type="http://schemas.openxmlformats.org/officeDocument/2006/relationships/oleObject" Target="embeddings/oleObject34.bin"/><Relationship Id="rId122" Type="http://schemas.openxmlformats.org/officeDocument/2006/relationships/oleObject" Target="embeddings/oleObject45.bin"/><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7.png"/><Relationship Id="rId47" Type="http://schemas.openxmlformats.org/officeDocument/2006/relationships/image" Target="media/image32.wmf"/><Relationship Id="rId68" Type="http://schemas.openxmlformats.org/officeDocument/2006/relationships/oleObject" Target="embeddings/oleObject16.bin"/><Relationship Id="rId89" Type="http://schemas.openxmlformats.org/officeDocument/2006/relationships/image" Target="media/image56.wmf"/><Relationship Id="rId112" Type="http://schemas.openxmlformats.org/officeDocument/2006/relationships/image" Target="media/image66.wmf"/><Relationship Id="rId133"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75.png"/></Relationships>
</file>

<file path=word/_rels/footer3.xml.rels><?xml version="1.0" encoding="UTF-8" standalone="yes"?>
<Relationships xmlns="http://schemas.openxmlformats.org/package/2006/relationships"><Relationship Id="rId2" Type="http://schemas.openxmlformats.org/officeDocument/2006/relationships/image" Target="media/image75.png"/><Relationship Id="rId1" Type="http://schemas.openxmlformats.org/officeDocument/2006/relationships/image" Target="media/image76.png"/></Relationships>
</file>

<file path=word/_rels/header1.xml.rels><?xml version="1.0" encoding="UTF-8" standalone="yes"?>
<Relationships xmlns="http://schemas.openxmlformats.org/package/2006/relationships"><Relationship Id="rId1" Type="http://schemas.openxmlformats.org/officeDocument/2006/relationships/image" Target="media/image7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1830</Words>
  <Characters>10436</Characters>
  <Application>Microsoft Office Word</Application>
  <DocSecurity>0</DocSecurity>
  <Lines>86</Lines>
  <Paragraphs>24</Paragraphs>
  <ScaleCrop>false</ScaleCrop>
  <Company/>
  <LinksUpToDate>false</LinksUpToDate>
  <CharactersWithSpaces>12242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2019-02-28T06:00:00Z</cp:lastPrinted>
  <dcterms:created xsi:type="dcterms:W3CDTF">2026-06-14T05:38:00Z</dcterms:created>
  <dcterms:modified xsi:type="dcterms:W3CDTF">2026-06-14T05:38:00Z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