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both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11404600</wp:posOffset>
            </wp:positionH>
            <wp:positionV relativeFrom="topMargin">
              <wp:posOffset>10210800</wp:posOffset>
            </wp:positionV>
            <wp:extent cx="419100" cy="368300"/>
            <wp:wrapNone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621D1E8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第十三章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简单电路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 随堂小测</w:t>
      </w:r>
    </w:p>
    <w:p w14:paraId="5731B9F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选择题（每小题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分，共3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分）</w:t>
      </w:r>
    </w:p>
    <w:p w14:paraId="3A556B0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手机有一种解锁方式，用手指轻轻触碰手机感应区，识别出正确的指纹后手机自动开锁，则感应区相当于手机电路中的（　　）</w:t>
      </w:r>
    </w:p>
    <w:p w14:paraId="7EACA85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电源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用电器</w:t>
      </w:r>
    </w:p>
    <w:p w14:paraId="5D4E913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开关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导线</w:t>
      </w:r>
    </w:p>
    <w:p w14:paraId="3EAD60CF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如图，闭合开关后发现小灯泡甲比乙亮，则三个电流表的示数关系正确的是（　　）</w:t>
      </w:r>
    </w:p>
    <w:p w14:paraId="31087A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132205" cy="1080770"/>
            <wp:effectExtent l="0" t="0" r="10795" b="5080"/>
            <wp:docPr id="3" name="yt_image_1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173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98E5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＞I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＜I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</w:p>
    <w:p w14:paraId="589DB17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＝I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＋I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3</w:t>
      </w:r>
    </w:p>
    <w:p w14:paraId="515C4CF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3. 把铜片和锌片插入西红柿中，就制成了一个“西红柿电池”。用电压表测量电压如图所示，下列说法正确的是（　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）</w:t>
      </w:r>
    </w:p>
    <w:p w14:paraId="6E04695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940685" cy="1147445"/>
            <wp:effectExtent l="0" t="0" r="12065" b="14605"/>
            <wp:docPr id="4" name="yt_image_1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t_image_117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FDB9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该电池的电压是0.5V</w:t>
      </w:r>
    </w:p>
    <w:p w14:paraId="09AD53B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该电池的电压是2.5V</w:t>
      </w:r>
    </w:p>
    <w:p w14:paraId="51953A3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锌片是该电池的正极</w:t>
      </w:r>
    </w:p>
    <w:p w14:paraId="40D7BFC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铜片是该电池的负极</w:t>
      </w:r>
    </w:p>
    <w:p w14:paraId="43ED779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．如图所示，电源电压9V保持不变，当开关S闭合时，灯泡L1、L2均正常发光，电压表示数为3V，则灯泡L1两端的电压是（　　）</w:t>
      </w:r>
    </w:p>
    <w:p w14:paraId="53A9A0F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drawing>
          <wp:inline distT="0" distB="0" distL="0" distR="0">
            <wp:extent cx="1463040" cy="1017270"/>
            <wp:effectExtent l="0" t="0" r="3810" b="11430"/>
            <wp:docPr id="680044570" name="图片 68004457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44570" name="图片 680044570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2593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A．3V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ab/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B．6V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C．4.5V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D．9V</w:t>
      </w:r>
    </w:p>
    <w:p w14:paraId="2FBF636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当人走进某红外感应灯的照明范围时人体感应开关闭合，离开照明范围时人体感应开关断开；光敏开关仅在光线暗时才会闭合。能实现环境光线暗时人来灯亮人走灯灭的电路是（　　）</w:t>
      </w:r>
    </w:p>
    <w:p w14:paraId="3F7A7D0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581910" cy="1247775"/>
            <wp:effectExtent l="0" t="0" r="8890" b="9525"/>
            <wp:docPr id="5" name="yt_image_1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t_image_117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 r="53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3BCE3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614295" cy="1232535"/>
            <wp:effectExtent l="0" t="0" r="14605" b="5715"/>
            <wp:docPr id="6" name="yt_image_117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17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/>
                    <a:srcRect l="52707"/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8CA27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6．如图所示，闭合开关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S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，电路正常工作。过了一段时间，灯泡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同时熄灭，电压表示数明显变大。出现这一现象的原因可能是（  ）</w:t>
      </w:r>
    </w:p>
    <w:p w14:paraId="0E86323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drawing>
          <wp:inline distT="0" distB="0" distL="114300" distR="114300">
            <wp:extent cx="1887220" cy="1166495"/>
            <wp:effectExtent l="0" t="0" r="17780" b="14605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3994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A．灯泡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灯丝断了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ab/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 xml:space="preserve">     B．灯泡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短路了</w:t>
      </w:r>
    </w:p>
    <w:p w14:paraId="2B1FEA9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C．灯泡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L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灯丝断了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ab/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 xml:space="preserve">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D．灯泡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L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短路了</w:t>
      </w:r>
    </w:p>
    <w:p w14:paraId="25696BC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如图所示电路中有A、B两线头，下列说法不正确的是（　　）</w:t>
      </w:r>
    </w:p>
    <w:p w14:paraId="0B9C5F7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468755" cy="1383030"/>
            <wp:effectExtent l="0" t="0" r="17145" b="7620"/>
            <wp:docPr id="7" name="yt_image_1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t_image_117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38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B979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不连接A、B，两个开关都闭合时灯才能亮</w:t>
      </w:r>
    </w:p>
    <w:p w14:paraId="2DFB527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测量灯的电流时，电流表不能接在A、B之间</w:t>
      </w:r>
    </w:p>
    <w:p w14:paraId="1C0EC40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在A、B间接电压表，只闭合开关S，电压表无示数</w:t>
      </w:r>
    </w:p>
    <w:p w14:paraId="0DA0DF9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在A、B间接另一灯泡，则两灯泡是并联的</w:t>
      </w:r>
    </w:p>
    <w:p w14:paraId="0C133C5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在如图的电路中，闭合开关，电压表V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的示数为6V，电压表V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的示数为3.4V。那么下列说法中正确的是（　　）</w:t>
      </w:r>
    </w:p>
    <w:p w14:paraId="4F578CD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464945" cy="1227455"/>
            <wp:effectExtent l="0" t="0" r="1905" b="10795"/>
            <wp:docPr id="8" name="yt_image_11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175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945" cy="122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274C4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电源电压为9.4V</w:t>
      </w:r>
    </w:p>
    <w:p w14:paraId="02CAF06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两端电压为2.6V</w:t>
      </w:r>
    </w:p>
    <w:p w14:paraId="6F7BE8A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将电压表V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换成电流表，则L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亮，L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不亮</w:t>
      </w:r>
    </w:p>
    <w:p w14:paraId="558828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将电压表V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换成电流表，则L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与L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串联，电流表测干路上的电流</w:t>
      </w:r>
    </w:p>
    <w:p w14:paraId="0123B6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填空题（每空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分，共36分）</w:t>
      </w:r>
    </w:p>
    <w:p w14:paraId="023EA75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用充电宝给手机电池充电时，充电宝相当于电路中的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，手机的电池相当于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347DE04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所示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是灭蚊拍的工作原理电路图，其具有灭蚊和照明等功能。若要使灭蚊网和照明灯同时工作，则需闭合开关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，若照明灯突然发生断路，则通过灭蚊网的电流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（变大/不变/变小）。</w:t>
      </w:r>
    </w:p>
    <w:p w14:paraId="49A073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624330" cy="1484630"/>
            <wp:effectExtent l="0" t="0" r="13970" b="1270"/>
            <wp:docPr id="10" name="yt_image_11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176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8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D17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有一种新型装饰用LED灯带，由30个相同的LED灯串联组成，若通过第一个LED灯的电流是10mA，则通过第20个LED灯的电流是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A。若该LED灯带有一个不亮了，但是其余的灯都亮，则不亮的灯发生了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72C87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4．如图甲所示电路，电源电压为4.5V，当开关S闭合时，电压表的读数如图乙所示，则L</w:t>
      </w:r>
      <w:r>
        <w:rPr>
          <w:rFonts w:ascii="宋体" w:eastAsia="宋体" w:hAnsi="宋体" w:cs="宋体" w:hint="eastAsia"/>
          <w:vertAlign w:val="subscript"/>
        </w:rPr>
        <w:t>1</w:t>
      </w:r>
      <w:r>
        <w:rPr>
          <w:rFonts w:ascii="宋体" w:eastAsia="宋体" w:hAnsi="宋体" w:cs="宋体" w:hint="eastAsia"/>
        </w:rPr>
        <w:t>两端的电压为____V，L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 xml:space="preserve">两端的电压为___V；当开关S断开时，电压表的示数为____V。 </w:t>
      </w:r>
    </w:p>
    <w:p w14:paraId="029FA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center"/>
        <w:rPr>
          <w:rFonts w:ascii="宋体" w:eastAsia="宋体" w:hAnsi="宋体" w:cs="宋体" w:hint="eastAsia"/>
          <w:lang w:eastAsia="zh-CN"/>
        </w:rPr>
      </w:pPr>
      <w:r>
        <w:rPr>
          <w:rFonts w:ascii="宋体" w:eastAsia="宋体" w:hAnsi="宋体" w:cs="宋体" w:hint="eastAsia"/>
        </w:rPr>
        <w:drawing>
          <wp:inline distT="0" distB="0" distL="0" distR="0">
            <wp:extent cx="2667000" cy="1276350"/>
            <wp:effectExtent l="0" t="0" r="0" b="0"/>
            <wp:docPr id="693159864" name="图片 69315986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59864" name="图片 693159864" descr="figur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</w:t>
      </w:r>
    </w:p>
    <w:p w14:paraId="0E2D45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如图甲所示，当开关S由接点1转到接点2时，L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比L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亮，电压表示数变化如图乙所示，则通过灯泡L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的电流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（大于/等于/小于）L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中的电流，灯泡L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两端的电压是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V，电源电压是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V。</w:t>
      </w:r>
    </w:p>
    <w:p w14:paraId="5C6156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922270" cy="1329055"/>
            <wp:effectExtent l="0" t="0" r="11430" b="444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227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244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解答题（共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分）</w:t>
      </w:r>
    </w:p>
    <w:p w14:paraId="052750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（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分）在图中，根据电流方向填入电池和电流表的符号，使电路成为并联电路。</w:t>
      </w:r>
    </w:p>
    <w:p w14:paraId="0F14F6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847215" cy="1212215"/>
            <wp:effectExtent l="0" t="0" r="635" b="6985"/>
            <wp:docPr id="11" name="yt_image_1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177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8CF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（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分）如图甲是小明同学探究“并联电路中电流的规律”的实验电路图。</w:t>
      </w:r>
    </w:p>
    <w:p w14:paraId="2DBDA3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789555" cy="1271270"/>
            <wp:effectExtent l="0" t="0" r="10795" b="5080"/>
            <wp:docPr id="13" name="yt_image_1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yt_image_1178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555" cy="1271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BD59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小明连接的实物电路如图乙，此时电流表测量的是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（A/B/C）处的电流；闭合开关S，发现小灯泡L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不亮、L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亮，电流表无示数，则产生这种现象的原因可能是灯泡L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700522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排除故障，测出灯L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的电流后，为了测灯L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的电流，小明仅将图乙中的a导线与电流表“0.6”接线柱相连的那一端改接到电流表的“－”接线柱上，其他都不动。请评价：这样操作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（可行/不可行），理由是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</w:t>
      </w:r>
    </w:p>
    <w:p w14:paraId="5A046B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32C190F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为了测量C处的电流，在图乙中只移动一根导线即可，请你在需移动的导线上画“✕”，并用笔画线代替导线将电路连接正确。</w:t>
      </w:r>
    </w:p>
    <w:p w14:paraId="23391C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（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分）如图所示，在研究“水果电池电压与哪些因素有关”的实验中，小丽连接好电路，发现电压表指针正常偏转，但把一个正常工作电压为3V的小灯泡接上，结果灯泡不亮，仔细检查电路，发现电路连接正确，灯泡完好，请你分析灯泡不亮的原因是____________________；“水果电池”上锌片是______（填“正”或“负”）极，“水果电池”电压与什么因素有关？请你作出两条猜想．</w:t>
      </w:r>
    </w:p>
    <w:p w14:paraId="572BAC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2526030" cy="1276985"/>
            <wp:effectExtent l="0" t="0" r="7620" b="18415"/>
            <wp:docPr id="16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0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276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5D1E6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猜想一：_________________________________．</w:t>
      </w:r>
    </w:p>
    <w:p w14:paraId="7A1498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猜想二：_________________________________．</w:t>
      </w: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bookmarkStart w:id="0" w:name="_GoBack"/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11B051D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选择题（每小题6分，共36分）</w:t>
      </w:r>
    </w:p>
    <w:p w14:paraId="42C9BB58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</w:p>
    <w:p w14:paraId="226DFAF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A；6．A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</w:t>
      </w:r>
    </w:p>
    <w:p w14:paraId="3BDAF8ED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填空题（每空4分，共36分）</w:t>
      </w:r>
    </w:p>
    <w:p w14:paraId="4641E3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电源；用电器；　</w:t>
      </w:r>
    </w:p>
    <w:p w14:paraId="39ABC5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S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与S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；不变；</w:t>
      </w:r>
    </w:p>
    <w:p w14:paraId="76DCE5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0.01；短路；</w:t>
      </w:r>
    </w:p>
    <w:p w14:paraId="0CC095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color w:val="0000FF"/>
        </w:rPr>
        <w:t>4</w:t>
      </w:r>
      <w:r>
        <w:rPr>
          <w:rFonts w:ascii="宋体" w:hAnsi="宋体" w:cs="宋体" w:hint="eastAsia"/>
          <w:b/>
          <w:bCs/>
          <w:color w:val="0000FF"/>
          <w:lang w:eastAsia="zh-CN"/>
        </w:rPr>
        <w:t>、</w:t>
      </w:r>
      <w:r>
        <w:rPr>
          <w:rFonts w:ascii="宋体" w:eastAsia="宋体" w:hAnsi="宋体" w:cs="宋体" w:hint="eastAsia"/>
          <w:b/>
          <w:bCs/>
          <w:color w:val="0000FF"/>
        </w:rPr>
        <w:t>1.5</w:t>
      </w:r>
      <w:r>
        <w:rPr>
          <w:rFonts w:ascii="宋体" w:hAnsi="宋体" w:cs="宋体" w:hint="eastAsia"/>
          <w:b/>
          <w:bCs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color w:val="0000FF"/>
        </w:rPr>
        <w:t>3</w:t>
      </w:r>
      <w:r>
        <w:rPr>
          <w:rFonts w:ascii="宋体" w:hAnsi="宋体" w:cs="宋体" w:hint="eastAsia"/>
          <w:b/>
          <w:bCs/>
          <w:color w:val="0000FF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color w:val="0000FF"/>
        </w:rPr>
        <w:t>4.5</w:t>
      </w:r>
      <w:r>
        <w:rPr>
          <w:rFonts w:ascii="宋体" w:hAnsi="宋体" w:cs="宋体" w:hint="eastAsia"/>
          <w:b/>
          <w:bCs/>
          <w:color w:val="0000FF"/>
          <w:lang w:eastAsia="zh-CN"/>
        </w:rPr>
        <w:t>；</w:t>
      </w:r>
    </w:p>
    <w:p w14:paraId="27C61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等于；4；6；</w:t>
      </w:r>
    </w:p>
    <w:p w14:paraId="764E793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解答题（共28分）</w:t>
      </w:r>
    </w:p>
    <w:p w14:paraId="68C40C8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1、如图所示；</w:t>
      </w:r>
    </w:p>
    <w:p w14:paraId="577952CC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eastAsia="宋体" w:hAnsi="宋体" w:cs="宋体" w:hint="default"/>
          <w:b/>
          <w:bCs/>
          <w:i w:val="0"/>
          <w:iCs w:val="0"/>
          <w:color w:val="0000FF"/>
          <w:sz w:val="21"/>
          <w:u w:val="none"/>
          <w:lang w:val="en-US" w:eastAsia="zh-CN"/>
        </w:rPr>
      </w:pPr>
      <w:r>
        <w:rPr>
          <w:b/>
          <w:bCs/>
          <w:color w:val="0000FF"/>
        </w:rPr>
        <w:drawing>
          <wp:inline distT="0" distB="0" distL="114300" distR="114300">
            <wp:extent cx="2023745" cy="1257300"/>
            <wp:effectExtent l="0" t="0" r="14605" b="0"/>
            <wp:docPr id="12" name="yt_image_11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yt_image_1177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AA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A；断路；不可行；电流表的正、负极接线柱接反了；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如图所示；</w:t>
      </w:r>
    </w:p>
    <w:p w14:paraId="473ED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b/>
          <w:bCs/>
          <w:color w:val="0000FF"/>
        </w:rPr>
        <w:drawing>
          <wp:inline distT="0" distB="0" distL="114300" distR="114300">
            <wp:extent cx="1769110" cy="1447165"/>
            <wp:effectExtent l="0" t="0" r="0" b="0"/>
            <wp:docPr id="14" name="yt_image_11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yt_image_1179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/>
                    <a:srcRect b="1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8F24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(1)电压太低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(2)负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(3)水果种类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插入深度；两极距离；极片材料等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。</w:t>
      </w:r>
    </w:p>
    <w:bookmarkEnd w:id="0"/>
    <w:p w14:paraId="1082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br w:type="column"/>
      </w:r>
    </w:p>
    <w:p w14:paraId="6809A7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0" w:firstLineChars="0"/>
        <w:rPr>
          <w:color w:val="0000FF"/>
        </w:rPr>
      </w:pPr>
    </w:p>
    <w:sectPr>
      <w:headerReference w:type="default" r:id="rId22"/>
      <w:footerReference w:type="default" r:id="rId23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39E565E"/>
    <w:rsid w:val="07B62D96"/>
    <w:rsid w:val="0B420FC5"/>
    <w:rsid w:val="0BB76D31"/>
    <w:rsid w:val="0E3966AF"/>
    <w:rsid w:val="0E997A67"/>
    <w:rsid w:val="0FF3288D"/>
    <w:rsid w:val="10066A65"/>
    <w:rsid w:val="166B5873"/>
    <w:rsid w:val="184D3F66"/>
    <w:rsid w:val="19C37774"/>
    <w:rsid w:val="1A9829AF"/>
    <w:rsid w:val="1AAD418D"/>
    <w:rsid w:val="219C02C4"/>
    <w:rsid w:val="23B90B33"/>
    <w:rsid w:val="2646146A"/>
    <w:rsid w:val="26997893"/>
    <w:rsid w:val="26CD5EB8"/>
    <w:rsid w:val="298538EF"/>
    <w:rsid w:val="2A5E32CD"/>
    <w:rsid w:val="2C0B54B7"/>
    <w:rsid w:val="2D0F67D5"/>
    <w:rsid w:val="32D17F71"/>
    <w:rsid w:val="345A26F2"/>
    <w:rsid w:val="34CB5A03"/>
    <w:rsid w:val="38746131"/>
    <w:rsid w:val="388D68D4"/>
    <w:rsid w:val="391335FE"/>
    <w:rsid w:val="3F756B24"/>
    <w:rsid w:val="3FDD15DD"/>
    <w:rsid w:val="40EF2A79"/>
    <w:rsid w:val="4752619C"/>
    <w:rsid w:val="47F55F13"/>
    <w:rsid w:val="48C87D13"/>
    <w:rsid w:val="49A14B2D"/>
    <w:rsid w:val="4B2953DD"/>
    <w:rsid w:val="4BAF3531"/>
    <w:rsid w:val="4E382EAA"/>
    <w:rsid w:val="4ECA6798"/>
    <w:rsid w:val="510A745C"/>
    <w:rsid w:val="529671F9"/>
    <w:rsid w:val="53EB3896"/>
    <w:rsid w:val="55B41744"/>
    <w:rsid w:val="55F04E72"/>
    <w:rsid w:val="578E4942"/>
    <w:rsid w:val="57B348DF"/>
    <w:rsid w:val="58F22E92"/>
    <w:rsid w:val="5A352B21"/>
    <w:rsid w:val="5D9D2A7B"/>
    <w:rsid w:val="600F62AF"/>
    <w:rsid w:val="60600E46"/>
    <w:rsid w:val="632C6D85"/>
    <w:rsid w:val="63DE5EC2"/>
    <w:rsid w:val="64C354B9"/>
    <w:rsid w:val="66E3632D"/>
    <w:rsid w:val="67C95523"/>
    <w:rsid w:val="692B6F9A"/>
    <w:rsid w:val="6C262F44"/>
    <w:rsid w:val="6C4A4161"/>
    <w:rsid w:val="6CCE0EE6"/>
    <w:rsid w:val="73AA38F4"/>
    <w:rsid w:val="744349DE"/>
    <w:rsid w:val="797F1570"/>
    <w:rsid w:val="79E461EC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header" Target="header1.xml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38</Words>
  <Characters>56</Characters>
  <DocSecurity>0</DocSecurity>
  <Lines>0</Lines>
  <Paragraphs>0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2025-08-10T08:41:14Z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