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both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12179300</wp:posOffset>
            </wp:positionV>
            <wp:extent cx="266700" cy="4445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0097F91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/>
          <w:i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《</w:t>
      </w: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第十二章　机械能和内能</w:t>
      </w: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》</w:t>
      </w:r>
      <w:r>
        <w:rPr>
          <w:rFonts w:ascii="宋体" w:eastAsia="宋体" w:hAnsi="宋体" w:cs="宋体" w:hint="eastAsia"/>
          <w:b/>
          <w:i w:val="0"/>
          <w:sz w:val="21"/>
          <w:u w:val="none"/>
          <w:lang w:eastAsia="zh-CN"/>
        </w:rPr>
        <w:t>随堂小测</w:t>
      </w:r>
    </w:p>
    <w:p w14:paraId="27C45E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分，共24分）</w:t>
      </w:r>
    </w:p>
    <w:p w14:paraId="1C630F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“可燃冰”作为新型能源，有巨大的开发潜力。同等条件下，“可燃冰”完全燃烧放出的热量达到煤气的数十倍，这表示“可燃冰”的（　　）</w:t>
      </w:r>
    </w:p>
    <w:p w14:paraId="2740A9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热量很大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热值很大</w:t>
      </w:r>
    </w:p>
    <w:p w14:paraId="67E3E8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温度很高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比热容很大</w:t>
      </w:r>
    </w:p>
    <w:p w14:paraId="6CF6DF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沿海地区的昼夜温差较小，而内陆地区（尤其是沙漠）的昼夜温差较大，这主要是因为（　　）</w:t>
      </w:r>
    </w:p>
    <w:p w14:paraId="4DCE74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水的内能多，沙石的内能少</w:t>
      </w:r>
    </w:p>
    <w:p w14:paraId="0E7D6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水的导热性好，沙石的导热性差</w:t>
      </w:r>
    </w:p>
    <w:p w14:paraId="71829E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水的比热容大，沙石的比热容小</w:t>
      </w:r>
    </w:p>
    <w:p w14:paraId="4A5C4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水吸收的热量多，沙石吸收的热量少</w:t>
      </w:r>
    </w:p>
    <w:p w14:paraId="07CED1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．下列说法正确的是（　　）</w:t>
      </w:r>
    </w:p>
    <w:p w14:paraId="18C6A2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A．一个物体的温度为0℃时它的内能为零</w:t>
      </w:r>
    </w:p>
    <w:p w14:paraId="3E6BC0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B．一个物体吸收了热量，它的温度一定会升高</w:t>
      </w:r>
    </w:p>
    <w:p w14:paraId="6550B9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C．一个物体的温度升高它的内能一定增加</w:t>
      </w:r>
    </w:p>
    <w:p w14:paraId="4048D5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D．物体的温度越高所含有的热量越多</w:t>
      </w:r>
    </w:p>
    <w:p w14:paraId="263C6C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如图，用蒸锅在天然气灶上烧水蒸包子的过程中，下列说法正确的是（　　）</w:t>
      </w:r>
    </w:p>
    <w:p w14:paraId="2021AE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051560" cy="1051560"/>
            <wp:effectExtent l="0" t="0" r="15240" b="15240"/>
            <wp:docPr id="3" name="yt_image_1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16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23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天然气燃烧越充分，热值越大</w:t>
      </w:r>
    </w:p>
    <w:p w14:paraId="7B5903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包子的温度越高所含热量越多</w:t>
      </w:r>
    </w:p>
    <w:p w14:paraId="03A89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“蒸包子”是通过做功的方式改变包子内能的</w:t>
      </w:r>
    </w:p>
    <w:p w14:paraId="3674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锅盖被“顶起”，该过程将内能转化为机械能</w:t>
      </w:r>
    </w:p>
    <w:p w14:paraId="53FE25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从空中落下的排球先后在草地和水泥地面上弹起，你认为排球运动的轨迹最有可能的是（　　）</w:t>
      </w:r>
    </w:p>
    <w:p w14:paraId="67BED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2934335" cy="992505"/>
            <wp:effectExtent l="0" t="0" r="0" b="0"/>
            <wp:docPr id="11175" name="yt_image_1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" name="yt_image_1117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r="5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3D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2922905" cy="992505"/>
            <wp:effectExtent l="0" t="0" r="0" b="0"/>
            <wp:docPr id="4" name="yt_image_1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117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l="50516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23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．在下列实例中，用做功的方式来改变物体内能的是（　　）</w:t>
      </w:r>
    </w:p>
    <w:p w14:paraId="138D8F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A．用热水袋暖手，手的温度升高</w:t>
      </w:r>
    </w:p>
    <w:p w14:paraId="4B67EB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B．将冰块放入饮料中，饮料的温度降低</w:t>
      </w:r>
    </w:p>
    <w:p w14:paraId="7661B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C．用酒精灯给烧杯中的水加热，水的温度升高</w:t>
      </w:r>
    </w:p>
    <w:p w14:paraId="142348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D．汽车刹车后，刹车片的温度升高</w:t>
      </w:r>
    </w:p>
    <w:p w14:paraId="1DE5C5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2023年7月28日，第31届世界大学生夏季运动会在成都隆重开幕。如图是我国运动健儿在跳高比赛中的场景。关于跳高运动员的能量，下列结论正确的是（　　）</w:t>
      </w:r>
    </w:p>
    <w:p w14:paraId="2FD52E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348740" cy="861695"/>
            <wp:effectExtent l="0" t="0" r="3810" b="14605"/>
            <wp:docPr id="5" name="yt_image_1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1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646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助跑过程中，动能保持不变</w:t>
      </w:r>
    </w:p>
    <w:p w14:paraId="1DD15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助跑过程中，机械能总量保持不变</w:t>
      </w:r>
    </w:p>
    <w:p w14:paraId="7F48C4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起跳后的上升过程中，重力势能增大</w:t>
      </w:r>
    </w:p>
    <w:p w14:paraId="4AC6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越过横杆后的下降过程中，动能保持不变</w:t>
      </w:r>
    </w:p>
    <w:p w14:paraId="74E03D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一辆小轿车以某一速度在平直路面上匀速行驶100km，消耗汽油10L，若这些汽油完全燃烧放出的热量有30％用来驱动汽车做有用功，所用汽油的热值为4.6×10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J/kg，密度为0.7×10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kg/m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，则以下说法正确的是（　　）</w:t>
      </w:r>
    </w:p>
    <w:p w14:paraId="6F99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① 小轿车是将机械能转化为内能的机器；</w:t>
      </w:r>
    </w:p>
    <w:p w14:paraId="70E3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② 这些汽油完全燃烧放出的热量为3.22×10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J；</w:t>
      </w:r>
    </w:p>
    <w:p w14:paraId="3FF0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③ 汽车消耗的有用热量即有用功为9.66×10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J。</w:t>
      </w:r>
    </w:p>
    <w:p w14:paraId="146935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①②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②③</w:t>
      </w:r>
    </w:p>
    <w:p w14:paraId="3E8429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①③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①②③</w:t>
      </w:r>
    </w:p>
    <w:p w14:paraId="42EFEE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填空题（每空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分，共36分）</w:t>
      </w:r>
    </w:p>
    <w:p w14:paraId="1E6F25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在标准大气压下，使用煤气灶将2kg的水从20℃加热到100℃，水吸收的热量是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J，若不计热量损失，此过程需要完全燃烧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kg的煤气，未使用完的煤气的热值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（增大/不变/减小）。[水的比热容c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水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J/（kg·℃），煤气的热值q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煤气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＝4.2×10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perscript"/>
          <w:lang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J/kg]</w:t>
      </w:r>
    </w:p>
    <w:p w14:paraId="6C9884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汽车在连续下坡的山区公路上行驶时，有经验的司机在下坡前，会先在汽车的各个轮胎上浇水，以防止在下坡时因连续刹车使轮胎和刹车片过热而引发交通事故。连续刹车使轮胎和刹车片过热，轮胎和刹车片的内能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（增大/不变/减小）；浇水是利用了水的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大的特点；汽车在连续刹车过程中产生的热量部分被轮胎上的水吸收，水的温度升高，这是通过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的方式改变水的内能。</w:t>
      </w:r>
    </w:p>
    <w:p w14:paraId="2C3BD5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科普活动中，老师为同学们表演了一个“自动爬坡”实验，惊艳了全场。该实验如下：如图，将一个用轻质泡沫塑料做成的圆环，轻轻放在一个斜坡上，结果发现圆环不但没有滚下，反而加速滚上了斜坡。揭秘后才发现，这是一个内部镶嵌了一个小铁块的圆环，在圆环加速滚上斜坡的过程中，圆环（不含小铁块）的动能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、重力势能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，小铁块的重力势能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。（增大/不变/减小）</w:t>
      </w:r>
    </w:p>
    <w:p w14:paraId="4D7E55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628140" cy="550545"/>
            <wp:effectExtent l="0" t="0" r="10160" b="1905"/>
            <wp:docPr id="6" name="yt_image_1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19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5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  <w:lang w:val="en-US" w:eastAsia="zh-CN"/>
        </w:rPr>
      </w:pPr>
      <w:r>
        <w:rPr>
          <w:rFonts w:ascii="宋体" w:eastAsia="宋体" w:hAnsi="宋体" w:cs="宋体" w:hint="eastAsia"/>
          <w:lang w:val="en-US" w:eastAsia="zh-CN"/>
        </w:rPr>
        <w:t>4</w:t>
      </w:r>
      <w:r>
        <w:rPr>
          <w:rFonts w:ascii="宋体" w:eastAsia="宋体" w:hAnsi="宋体" w:cs="宋体" w:hint="eastAsia"/>
        </w:rPr>
        <w:t>．用水壶烧水，这是通过________方式改变其内能，水沸腾后会顶起壶盖，此过程能量转化情况与四冲程汽油机的________冲程相似。一单缸四冲程汽油机，飞轮转速为3000r/min，则 1s 对外做功________次。</w:t>
      </w:r>
    </w:p>
    <w:p w14:paraId="0C2CE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解答题（共40分）</w:t>
      </w:r>
    </w:p>
    <w:p w14:paraId="1D1D36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（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分）科学论证 小明在做“探究重力势能的大小与哪些因素有关”实验。木块从不同高度自由下落，撞击放置在沙堆上表面的小桌，已知木块质量m＜M，实验结果如图所示。</w:t>
      </w:r>
    </w:p>
    <w:p w14:paraId="747CE5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609725" cy="576580"/>
            <wp:effectExtent l="0" t="0" r="9525" b="13970"/>
            <wp:docPr id="8" name="yt_shape_1751332767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shape_17513327676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43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</w:rPr>
      </w:pPr>
    </w:p>
    <w:p w14:paraId="5D36D8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</w:rPr>
      </w:pPr>
    </w:p>
    <w:p w14:paraId="0B3407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432560" cy="608330"/>
            <wp:effectExtent l="0" t="0" r="15240" b="1270"/>
            <wp:docPr id="9" name="yt_shape_175133276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shape_17513327676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5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20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447165" cy="765810"/>
            <wp:effectExtent l="0" t="0" r="635" b="15240"/>
            <wp:docPr id="7" name="yt_shape_1751332767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shape_17513327676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64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1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本实验探究的是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（木块/小桌）的重力势能大小与哪些因素有关。</w:t>
      </w:r>
    </w:p>
    <w:p w14:paraId="0F35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通过比较小桌的桌腿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来比较重力势能的大小。</w:t>
      </w:r>
    </w:p>
    <w:p w14:paraId="0503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由甲和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，可判断重力势能的大小与物体位置高度的关系。</w:t>
      </w:r>
    </w:p>
    <w:p w14:paraId="52FB36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（4） 本实验操作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（能/不能）得出重力势能的大小与物体质量有关的结论。</w:t>
      </w:r>
    </w:p>
    <w:p w14:paraId="308F7E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.（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如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图所示，将一个薄壁金属筒固定在桌面上，筒里放一些乙醚，用塞子将筒口塞紧。</w:t>
      </w:r>
    </w:p>
    <w:p w14:paraId="060C8F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drawing>
          <wp:inline distT="0" distB="0" distL="0" distR="0">
            <wp:extent cx="1422400" cy="1127760"/>
            <wp:effectExtent l="0" t="0" r="0" b="0"/>
            <wp:docPr id="622794735" name="图片 6227947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94735" name="图片 62279473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t="5934" r="4843" b="242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431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(1)拿一根绳子在筒外绕几圈并迅速来回拉动，将会看到塞子跳离筒口，从能量的角度分析，这个现象表明___________________；</w:t>
      </w:r>
    </w:p>
    <w:p w14:paraId="5AA6EC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(2)同时这个现象还可以说明_________可以改变物体的内能。</w:t>
      </w:r>
    </w:p>
    <w:p w14:paraId="5181DA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分）如图所示，在估测薯片热值的实验中，小军设计了两种对水加热的方式。</w:t>
      </w:r>
    </w:p>
    <w:p w14:paraId="674CAE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drawing>
          <wp:inline distT="0" distB="0" distL="114300" distR="114300">
            <wp:extent cx="798830" cy="1263015"/>
            <wp:effectExtent l="0" t="0" r="1270" b="13335"/>
            <wp:docPr id="10" name="yt_shape_1751332767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shape_17513327677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lang w:val="en-US" w:eastAsia="zh-CN"/>
        </w:rPr>
        <w:t xml:space="preserve">    </w:t>
      </w:r>
      <w:r>
        <w:rPr>
          <w:rFonts w:ascii="宋体" w:eastAsia="宋体" w:hAnsi="宋体" w:cs="宋体" w:hint="eastAsia"/>
        </w:rPr>
        <w:drawing>
          <wp:inline distT="0" distB="0" distL="114300" distR="114300">
            <wp:extent cx="756285" cy="1243965"/>
            <wp:effectExtent l="0" t="0" r="5715" b="13335"/>
            <wp:docPr id="11" name="yt_shape_175133276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shape_17513327678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1A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方式一：薯片在小烧杯中燃烧。</w:t>
      </w:r>
    </w:p>
    <w:p w14:paraId="598D2E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方式二：薯片在燃烧皿中燃烧。</w:t>
      </w:r>
    </w:p>
    <w:p w14:paraId="3160DF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两种加热方式中合理的是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。在进行实验时，要让薯片充分燃烧，操作是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</w:p>
    <w:p w14:paraId="5BF35E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282AF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用天平量取100g水，并测出一片薯片的质量，用以上选取的方式燃尽薯片，并用温度计测出水升高的温度，所测出的薯片热值偏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，原因是</w:t>
      </w:r>
      <w:r>
        <w:rPr>
          <w:rFonts w:ascii="宋体" w:eastAsia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09EB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  <w:r>
        <w:rPr>
          <w:rFonts w:ascii="宋体" w:eastAsia="宋体" w:hAnsi="宋体" w:cs="宋体" w:hint="eastAsia"/>
        </w:rPr>
        <w:t>小王家使用的是瓶装液化气，每瓶中装入的液化气质量为20kg．液化气的热值取4.2×10</w:t>
      </w:r>
      <w:r>
        <w:rPr>
          <w:rFonts w:ascii="宋体" w:eastAsia="宋体" w:hAnsi="宋体" w:cs="宋体" w:hint="eastAsia"/>
          <w:vertAlign w:val="superscript"/>
        </w:rPr>
        <w:t>7</w:t>
      </w:r>
      <w:r>
        <w:rPr>
          <w:rFonts w:ascii="宋体" w:eastAsia="宋体" w:hAnsi="宋体" w:cs="宋体" w:hint="eastAsia"/>
        </w:rPr>
        <w:t>J/kg．</w:t>
      </w:r>
    </w:p>
    <w:p w14:paraId="3C9F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（1）20kg的液化气完全燃烧，释放的热量是多少？</w:t>
      </w:r>
    </w:p>
    <w:p w14:paraId="0B083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（2）若整瓶液化气完全燃烧释放热量的65%被利用，那么散失的热量是多少？</w:t>
      </w:r>
    </w:p>
    <w:p w14:paraId="2A1D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（3）小王想节约能源、降低能耗，若将上述散失的热量全部利用起来，可以把多少千克初温为30℃的水加热到100℃．</w:t>
      </w:r>
    </w:p>
    <w:p w14:paraId="14B9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eastAsia="宋体" w:hAnsi="宋体" w:cs="宋体" w:hint="eastAsia"/>
        </w:rPr>
      </w:pPr>
    </w:p>
    <w:p w14:paraId="1A40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</w:p>
    <w:p w14:paraId="3674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E88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　</w:t>
      </w:r>
    </w:p>
    <w:p w14:paraId="52095A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                     </w:t>
      </w: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7463B4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选择题（每小题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分，共24分）</w:t>
      </w:r>
    </w:p>
    <w:p w14:paraId="348F85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</w:p>
    <w:p w14:paraId="66AE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填空题（每空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分，共36分）</w:t>
      </w:r>
    </w:p>
    <w:p w14:paraId="31634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6.72×10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perscript"/>
          <w:lang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；0.016；不变；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增大；比热容；热传递；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增大；增大；减小；</w:t>
      </w:r>
      <w:r>
        <w:rPr>
          <w:rFonts w:ascii="宋体" w:eastAsia="宋体" w:hAnsi="宋体" w:cs="宋体" w:hint="eastAsia"/>
          <w:b/>
          <w:bCs/>
          <w:color w:val="0000FF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color w:val="0000FF"/>
        </w:rPr>
        <w:t>热传递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做功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25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</w:p>
    <w:p w14:paraId="76678C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解答题（共40分）</w:t>
      </w:r>
    </w:p>
    <w:p w14:paraId="6885CD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木块；陷入沙堆的深度；乙；不能；</w:t>
      </w:r>
    </w:p>
    <w:p w14:paraId="71C60E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机械能和内能可以相互转化；做功；</w:t>
      </w:r>
    </w:p>
    <w:p w14:paraId="31255B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方式二；加快薯片周围的空气流动速度；小；薯片燃烧放出的热量不能完全被水吸收；</w:t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64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color w:val="0000FF"/>
        </w:rPr>
        <w:t>（1）8.4×10</w:t>
      </w:r>
      <w:r>
        <w:rPr>
          <w:rFonts w:ascii="宋体" w:eastAsia="宋体" w:hAnsi="宋体" w:cs="宋体" w:hint="eastAsia"/>
          <w:b/>
          <w:bCs/>
          <w:color w:val="0000FF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color w:val="0000FF"/>
        </w:rPr>
        <w:t>J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（2）2.94×10</w:t>
      </w:r>
      <w:r>
        <w:rPr>
          <w:rFonts w:ascii="宋体" w:eastAsia="宋体" w:hAnsi="宋体" w:cs="宋体" w:hint="eastAsia"/>
          <w:b/>
          <w:bCs/>
          <w:color w:val="0000FF"/>
          <w:vertAlign w:val="superscript"/>
        </w:rPr>
        <w:t>8</w:t>
      </w:r>
      <w:r>
        <w:rPr>
          <w:rFonts w:ascii="宋体" w:eastAsia="宋体" w:hAnsi="宋体" w:cs="宋体" w:hint="eastAsia"/>
          <w:b/>
          <w:bCs/>
          <w:color w:val="0000FF"/>
        </w:rPr>
        <w:t>J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（3）1000kg</w:t>
      </w:r>
      <w:r>
        <w:rPr>
          <w:rFonts w:ascii="宋体" w:eastAsia="宋体" w:hAnsi="宋体" w:cs="宋体" w:hint="eastAsia"/>
          <w:b/>
          <w:bCs/>
          <w:color w:val="0000FF"/>
          <w:lang w:eastAsia="zh-CN"/>
        </w:rPr>
        <w:t>；</w:t>
      </w:r>
    </w:p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4" w:lineRule="auto"/>
        <w:ind w:firstLine="0" w:firstLineChars="0"/>
        <w:rPr>
          <w:rFonts w:ascii="宋体" w:eastAsia="宋体" w:hAnsi="宋体" w:cs="宋体" w:hint="eastAsia"/>
          <w:color w:val="0000FF"/>
        </w:rPr>
      </w:pPr>
    </w:p>
    <w:sectPr>
      <w:headerReference w:type="default" r:id="rId16"/>
      <w:footerReference w:type="default" r:id="rId17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A9829AF"/>
    <w:rsid w:val="1AAD418D"/>
    <w:rsid w:val="216A69E1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EF2A79"/>
    <w:rsid w:val="41B322EA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533</Characters>
  <DocSecurity>0</DocSecurity>
  <Lines>0</Lines>
  <Paragraphs>0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