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both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11747500</wp:posOffset>
            </wp:positionH>
            <wp:positionV relativeFrom="topMargin">
              <wp:posOffset>12547600</wp:posOffset>
            </wp:positionV>
            <wp:extent cx="342900" cy="292100"/>
            <wp:wrapNone/>
            <wp:docPr id="1000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45C4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u w:val="none"/>
          <w:lang w:eastAsia="zh-CN"/>
        </w:rPr>
        <w:t>第十一章　简单机械和功</w:t>
      </w:r>
    </w:p>
    <w:p w14:paraId="729EF8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u w:val="none"/>
          <w:lang w:eastAsia="zh-CN"/>
        </w:rPr>
        <w:t>二、 滑　轮</w:t>
      </w:r>
    </w:p>
    <w:p w14:paraId="718ECC32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240" w:lineRule="auto"/>
        <w:rPr>
          <w:rFonts w:ascii="宋体" w:eastAsia="宋体" w:hAnsi="宋体" w:cs="宋体" w:hint="eastAsia"/>
          <w:i w:val="0"/>
          <w:iCs w:val="0"/>
          <w:color w:val="FF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i w:val="0"/>
          <w:iCs w:val="0"/>
          <w:color w:val="FF0000"/>
          <w:sz w:val="21"/>
          <w:szCs w:val="21"/>
          <w:highlight w:val="none"/>
          <w:lang w:val="en-US" w:eastAsia="zh-CN"/>
        </w:rPr>
        <w:t>【考点突破】</w:t>
      </w:r>
    </w:p>
    <w:p w14:paraId="4539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  <w:t>考点一：滑轮及其特点</w:t>
      </w:r>
    </w:p>
    <w:p w14:paraId="58C43B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sz w:val="21"/>
          <w:szCs w:val="21"/>
          <w:highlight w:val="none"/>
          <w:lang w:val="en-US" w:eastAsia="zh-CN"/>
        </w:rPr>
        <w:t>1、</w:t>
      </w:r>
      <w:r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  <w:t>定滑轮</w:t>
      </w:r>
    </w:p>
    <w:p w14:paraId="5ADE97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sz w:val="21"/>
          <w:szCs w:val="21"/>
          <w:highlight w:val="none"/>
          <w:lang w:eastAsia="zh-CN"/>
        </w:rPr>
        <w:t>定义：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定滑轮的转轴(支点)不随货物上下移动。</w:t>
      </w:r>
    </w:p>
    <w:p w14:paraId="0DF04906">
      <w:pPr>
        <w:pStyle w:val="BodyText"/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作用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不能省力，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也不能省距离，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但可以改变用力方向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。</w:t>
      </w:r>
    </w:p>
    <w:p w14:paraId="1AD65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实质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等臂杠杆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如图甲所示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），理想状态下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F=G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s=h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。</w:t>
      </w:r>
    </w:p>
    <w:p w14:paraId="3027F97B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/>
        <w:jc w:val="center"/>
        <w:textAlignment w:val="auto"/>
        <w:rPr>
          <w:rFonts w:hint="eastAsia"/>
          <w:lang w:eastAsia="zh-CN"/>
        </w:rPr>
      </w:pP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drawing>
          <wp:inline distT="0" distB="0" distL="114300" distR="114300">
            <wp:extent cx="1714500" cy="1447800"/>
            <wp:effectExtent l="0" t="0" r="0" b="0"/>
            <wp:docPr id="39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7C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  <w:lang w:val="en-US" w:eastAsia="zh-CN"/>
        </w:rPr>
        <w:t>动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滑轮</w:t>
      </w:r>
    </w:p>
    <w:p w14:paraId="7D839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eastAsia="宋体" w:hint="eastAsia"/>
          <w:lang w:eastAsia="zh-CN"/>
        </w:rPr>
      </w:pPr>
      <w:r>
        <w:rPr>
          <w:rFonts w:ascii="宋体" w:hAnsi="宋体" w:cs="宋体" w:hint="eastAsia"/>
          <w:i w:val="0"/>
          <w:iCs w:val="0"/>
          <w:sz w:val="21"/>
          <w:szCs w:val="21"/>
          <w:highlight w:val="none"/>
          <w:lang w:eastAsia="zh-CN"/>
        </w:rPr>
        <w:t>定义：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  <w:lang w:val="en-US" w:eastAsia="zh-CN"/>
        </w:rPr>
        <w:t>动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滑轮的转动轴会随物体上下移动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。</w:t>
      </w:r>
    </w:p>
    <w:p w14:paraId="0468BC5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</w:pP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作用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使用动滑轮可以省力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val="en-US" w:eastAsia="zh-CN"/>
        </w:rPr>
        <w:t>最多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省</w:t>
      </w:r>
      <w:r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  <w:t>一半力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）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，</w:t>
      </w:r>
      <w:r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  <w:lang w:val="en-US" w:eastAsia="zh-CN"/>
        </w:rPr>
        <w:t>但要费两倍距离</w:t>
      </w:r>
      <w:r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  <w:t>，但不能改变力的方向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。</w:t>
      </w:r>
    </w:p>
    <w:p w14:paraId="45E64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实质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动力臂为阻力臂2倍的省力杠杆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如图乙所示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），理想状态下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F=G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/2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s=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h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。</w:t>
      </w:r>
    </w:p>
    <w:p w14:paraId="47EDF8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262DCD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高高的旗杆矗立在操场上，旗手缓缓向下拉绳子，旗子就会徐徐上升。这是因为旗杆顶部有一个滑轮，关于该滑轮，下列说法正确的是（　　）</w:t>
      </w:r>
    </w:p>
    <w:p w14:paraId="69230A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它是动滑轮</w:t>
      </w:r>
    </w:p>
    <w:p w14:paraId="1D242B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利用它可以省力</w:t>
      </w:r>
    </w:p>
    <w:p w14:paraId="77DBE8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利用它可以省距离</w:t>
      </w:r>
    </w:p>
    <w:p w14:paraId="3C1DE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利用它可以改变力的方向</w:t>
      </w:r>
    </w:p>
    <w:p w14:paraId="196951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小明利用如图所示的简单机械移动物体，当沿不同方向分别用力F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以不同速度匀速拉动物体时，已知v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＜v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＜v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，忽略绳子与滑轮的摩擦，下列说法中正确的是（　　）</w:t>
      </w:r>
    </w:p>
    <w:p w14:paraId="0F356B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</w:p>
    <w:p w14:paraId="3A602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</w:p>
    <w:p w14:paraId="133DB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eastAsia="宋体" w:hint="default"/>
          <w:lang w:val="en-US" w:eastAsia="zh-CN"/>
        </w:rPr>
      </w:pPr>
      <w:r>
        <w:drawing>
          <wp:inline distT="0" distB="0" distL="114300" distR="114300">
            <wp:extent cx="1158240" cy="931545"/>
            <wp:effectExtent l="0" t="0" r="3810" b="1905"/>
            <wp:docPr id="4" name="yt_image_1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1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691515" cy="844550"/>
            <wp:effectExtent l="0" t="0" r="13335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96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如图所示，利用动滑轮提升物体，使其在10s内匀速上升4m，物体的重力为10N，动滑轮的重力为2N，不计绳重与摩擦。下列说法正确的是（　　）</w:t>
      </w:r>
    </w:p>
    <w:p w14:paraId="4DA6AF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使用动滑轮可以省距离</w:t>
      </w:r>
    </w:p>
    <w:p w14:paraId="59C498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物体运动的速度为4m/s</w:t>
      </w:r>
    </w:p>
    <w:p w14:paraId="0CFAE6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拉力的大小为5N</w:t>
      </w:r>
    </w:p>
    <w:p w14:paraId="14E619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绳子自由端移动的距离为8m</w:t>
      </w:r>
    </w:p>
    <w:p w14:paraId="24B7B6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小谦想把被台风刮倒的甲树拉正，如图所示。他把绳子的一端系在乙树上，然后绕过甲树用力拉绳子，这样做有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段绳子拉甲树。如果不计绳重和摩擦，甲树受300N的拉力，那么小谦对绳子的拉力至少为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N。</w:t>
      </w:r>
    </w:p>
    <w:p w14:paraId="0971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90625" cy="773430"/>
            <wp:effectExtent l="0" t="0" r="9525" b="7620"/>
            <wp:docPr id="7" name="yt_image_1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01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9FD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如图所示，物体重为180N，动滑轮自重、绳重和摩擦不计。在拉力F的作用下，物体正以0.1m/s的速度匀速上升。求：</w:t>
      </w:r>
    </w:p>
    <w:p w14:paraId="2ECAB2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拉力F。</w:t>
      </w:r>
    </w:p>
    <w:p w14:paraId="3A480D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2min时拉起绳子的长度。（假设绳子足够长）</w:t>
      </w:r>
    </w:p>
    <w:p w14:paraId="1A1E2B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631825" cy="1160780"/>
            <wp:effectExtent l="0" t="0" r="15875" b="1270"/>
            <wp:docPr id="8" name="yt_image_1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02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BC383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  <w:t>考点二：滑轮组</w:t>
      </w:r>
    </w:p>
    <w:p w14:paraId="43F3D0AD">
      <w:pPr>
        <w:keepNext w:val="0"/>
        <w:keepLines w:val="0"/>
        <w:pageBreakBefore w:val="0"/>
        <w:numPr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contextualSpacing/>
        <w:rPr>
          <w:rFonts w:ascii="宋体" w:eastAsia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val="en-US" w:eastAsia="zh-CN"/>
        </w:rPr>
        <w:t>1、定义：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把定滑轮和动滑轮组合在一起，构成滑轮组。</w:t>
      </w:r>
    </w:p>
    <w:p w14:paraId="00877EBF">
      <w:pPr>
        <w:keepNext w:val="0"/>
        <w:keepLines w:val="0"/>
        <w:pageBreakBefore w:val="0"/>
        <w:numPr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contextualSpacing/>
        <w:rPr>
          <w:rFonts w:ascii="宋体" w:eastAsia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</w:rPr>
        <w:t>特点：既可省力，又可以改变用力方向</w:t>
      </w:r>
      <w:r>
        <w:rPr>
          <w:rFonts w:ascii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  <w:lang w:eastAsia="zh-CN"/>
        </w:rPr>
        <w:t>，</w:t>
      </w:r>
      <w:r>
        <w:rPr>
          <w:rFonts w:ascii="宋体" w:eastAsia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</w:rPr>
        <w:t>但费距离。</w:t>
      </w:r>
    </w:p>
    <w:p w14:paraId="092CB4C8">
      <w:pPr>
        <w:keepNext w:val="0"/>
        <w:keepLines w:val="0"/>
        <w:pageBreakBefore w:val="0"/>
        <w:numPr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contextualSpacing/>
        <w:rPr>
          <w:rFonts w:ascii="宋体" w:eastAsia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  <w:lang w:val="en-US" w:eastAsia="zh-CN"/>
        </w:rPr>
        <w:t>3、</w:t>
      </w:r>
      <w:r>
        <w:rPr>
          <w:rFonts w:ascii="宋体" w:eastAsia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</w:rPr>
        <w:t>结论：在使用滑轮组时，滑轮组用几段绳子吊着动滑轮，</w:t>
      </w:r>
      <w:r>
        <w:rPr>
          <w:rFonts w:ascii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  <w:lang w:eastAsia="zh-CN"/>
        </w:rPr>
        <w:t>若不计绳重和摩擦，</w:t>
      </w:r>
      <w:r>
        <w:rPr>
          <w:rFonts w:ascii="宋体" w:eastAsia="宋体" w:hAnsi="宋体" w:cs="宋体" w:hint="eastAsia"/>
          <w:i w:val="0"/>
          <w:iCs w:val="0"/>
          <w:color w:val="000000"/>
          <w:kern w:val="0"/>
          <w:sz w:val="21"/>
          <w:szCs w:val="21"/>
          <w:highlight w:val="none"/>
        </w:rPr>
        <w:t>提起物体所用的力就是总重的几分之一。</w:t>
      </w:r>
    </w:p>
    <w:p w14:paraId="0E78E49C">
      <w:pPr>
        <w:rPr>
          <w:rFonts w:ascii="宋体" w:hAnsi="宋体" w:cs="宋体" w:hint="default"/>
          <w:i w:val="0"/>
          <w:i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关系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式：①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力的关系F=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（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G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vertAlign w:val="subscript"/>
          <w:lang w:eastAsia="zh-CN"/>
        </w:rPr>
        <w:t>物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+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G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vertAlign w:val="subscript"/>
          <w:lang w:eastAsia="zh-CN"/>
        </w:rPr>
        <w:t>动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）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/n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；②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距离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的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关系s=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n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h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。</w:t>
      </w:r>
    </w:p>
    <w:p w14:paraId="470677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精练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6F2ED4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某一滑轮组的结构不清，但已知动力F拉着绳子自由端移动5m时，重物G上升1m，若滑轮重、绳重及摩擦力都不计，则要提起200N的重物，动力至少是（　　）</w:t>
      </w:r>
    </w:p>
    <w:p w14:paraId="6B0AB7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40N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50N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1000N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200N</w:t>
      </w:r>
    </w:p>
    <w:p w14:paraId="75995C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为一种手摇升降晾衣架示意图，它由四个定滑轮和两个动滑轮组成，绳子的尾端绕在一个固定在墙壁的旋轮上，旋转摇柄可以使晾衣架升降。若在升降过程中衣架横梁保持水平，已知衣服和晾衣架（含动滑轮）的总重是50N，则静止时绳子拉力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N（各种摩擦力忽略不计）；要使衣架横梁上升1m，则绕进旋轮上的绳子长度是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m。</w:t>
      </w:r>
    </w:p>
    <w:p w14:paraId="2434B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086610" cy="826135"/>
            <wp:effectExtent l="0" t="0" r="8890" b="12065"/>
            <wp:docPr id="9" name="yt_image_1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02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BB8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如图所示的滑轮组中不计滑轮重、绳重及摩擦，在水平拉力F的作用下将重为30N的物体A匀速拉动，已知绳子自由端移动速度为0.3m/s，物体A受到的摩擦力大小为重力的10％，则水平拉力F为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N，在2s内物体A移动的距离为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m。</w:t>
      </w:r>
    </w:p>
    <w:p w14:paraId="0D5DF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329690" cy="471170"/>
            <wp:effectExtent l="0" t="0" r="3810" b="5080"/>
            <wp:docPr id="10" name="yt_image_1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25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234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9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如图所示，工人用滑轮组吊起质量为10kg的箱子，动滑轮重为10N，箱子10s内被匀速竖直提升了2m，不计绳重和摩擦，g取10N/kg。</w:t>
      </w:r>
    </w:p>
    <w:p w14:paraId="434857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工人所施加的拉力是多少？</w:t>
      </w:r>
    </w:p>
    <w:p w14:paraId="5D8648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绳子自由端移动的速度是多少？</w:t>
      </w:r>
    </w:p>
    <w:p w14:paraId="7522E5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若工人的重力为600N，则工人使用该滑轮组能够提升的最大物重为多少牛？</w:t>
      </w:r>
    </w:p>
    <w:p w14:paraId="52747A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655955" cy="1004570"/>
            <wp:effectExtent l="0" t="0" r="10795" b="5080"/>
            <wp:docPr id="11" name="yt_image_1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028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F687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  <w:t>考点三：滑轮组作图</w:t>
      </w:r>
    </w:p>
    <w:p w14:paraId="66FE6CE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sz w:val="21"/>
          <w:szCs w:val="21"/>
          <w:highlight w:val="none"/>
          <w:lang w:val="en-US" w:eastAsia="zh-CN"/>
        </w:rPr>
        <w:t>1、</w:t>
      </w:r>
      <w:r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  <w:t>确定承担物重的绳子股数n，</w:t>
      </w:r>
    </w:p>
    <w:p w14:paraId="05A7F96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sz w:val="21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  <w:t>根据“奇动偶定，由内向外”的原则绕绳。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n为偶数时，绳子起点在定滑轮上；n为奇数时，绳子起点在动滑轮上。</w:t>
      </w:r>
    </w:p>
    <w:p w14:paraId="61191A3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val="en-US" w:eastAsia="zh-CN"/>
        </w:rPr>
        <w:t>3、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如果想改变用力方向，应再加一个定滑轮。如果想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更加省力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，应再加一个</w:t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eastAsia="zh-CN"/>
        </w:rPr>
        <w:t>动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t>滑轮。</w:t>
      </w:r>
      <w:r>
        <w:rPr>
          <w:rFonts w:ascii="宋体" w:eastAsia="宋体" w:hAnsi="宋体" w:cs="宋体" w:hint="eastAsia"/>
          <w:i w:val="0"/>
          <w:iCs w:val="0"/>
          <w:color w:val="000000"/>
          <w:sz w:val="21"/>
          <w:szCs w:val="21"/>
          <w:highlight w:val="none"/>
        </w:rPr>
        <w:br/>
      </w:r>
      <w:r>
        <w:rPr>
          <w:rFonts w:ascii="宋体" w:hAnsi="宋体" w:cs="宋体" w:hint="eastAsia"/>
          <w:i w:val="0"/>
          <w:iCs w:val="0"/>
          <w:color w:val="000000"/>
          <w:sz w:val="21"/>
          <w:szCs w:val="21"/>
          <w:highlight w:val="none"/>
          <w:lang w:val="en-US" w:eastAsia="zh-CN"/>
        </w:rPr>
        <w:t>4、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在给滑轮组绕绳时，若要求人站在地上拉动重物上升。则绳子最后必定穿过定滑轮，拉力方向向下。</w:t>
      </w:r>
    </w:p>
    <w:p w14:paraId="360E6EE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精练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5A16517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10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. 工人站在地面上用如图所示的滑轮组提升重物，画出滑轮组的绕绳方式。</w:t>
      </w:r>
    </w:p>
    <w:p w14:paraId="50CEE4D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11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. 用如图所示的滑轮组提升重物G，请画出最省力的绕绳方式。</w:t>
      </w:r>
    </w:p>
    <w:p w14:paraId="68FB861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drawing>
          <wp:inline distT="0" distB="0" distL="114300" distR="114300">
            <wp:extent cx="982345" cy="1184275"/>
            <wp:effectExtent l="0" t="0" r="8255" b="15875"/>
            <wp:docPr id="10310" name="yt_image_1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" name="yt_image_103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rcRect t="4244" b="1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656590" cy="1288415"/>
            <wp:effectExtent l="0" t="0" r="0" b="0"/>
            <wp:docPr id="10315" name="yt_image_1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" name="yt_image_103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b="1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CA7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强化训练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5BF4E5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使用滑轮组肯定做不到的是（　　）</w:t>
      </w:r>
    </w:p>
    <w:p w14:paraId="75B984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既省力又改变施力的方向</w:t>
      </w:r>
    </w:p>
    <w:p w14:paraId="599810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既省力又省距离</w:t>
      </w:r>
    </w:p>
    <w:p w14:paraId="71C213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125730</wp:posOffset>
            </wp:positionV>
            <wp:extent cx="554355" cy="1139190"/>
            <wp:effectExtent l="0" t="0" r="17145" b="3810"/>
            <wp:wrapSquare wrapText="bothSides"/>
            <wp:docPr id="5" name="yt_image_1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015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省力，但没有改变施力的方向</w:t>
      </w:r>
    </w:p>
    <w:p w14:paraId="37396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不省力，但可以改变力的方向</w:t>
      </w:r>
    </w:p>
    <w:p w14:paraId="570D9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如图所示，每个钩码所受的重力为2N，动滑轮所受的重力为2N，匀速竖直向上拉动钩码时弹簧测力计的示数最符合实际的是（　　）</w:t>
      </w:r>
    </w:p>
    <w:p w14:paraId="3CFD6C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1.5N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2N</w:t>
      </w:r>
    </w:p>
    <w:p w14:paraId="2C4BF5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3.2N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6.4N</w:t>
      </w:r>
    </w:p>
    <w:p w14:paraId="6F1FB6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3. 分别使用下列四种装置匀速提升同一重物，不计滑轮重、绳重和摩擦，最省力的是（　　）</w:t>
      </w:r>
    </w:p>
    <w:p w14:paraId="4F3CAD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drawing>
          <wp:inline distT="0" distB="0" distL="114300" distR="114300">
            <wp:extent cx="2576830" cy="1035685"/>
            <wp:effectExtent l="0" t="0" r="13970" b="12065"/>
            <wp:docPr id="1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ECB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2044700</wp:posOffset>
            </wp:positionH>
            <wp:positionV relativeFrom="paragraph">
              <wp:posOffset>120650</wp:posOffset>
            </wp:positionV>
            <wp:extent cx="617220" cy="1090930"/>
            <wp:effectExtent l="0" t="0" r="11430" b="13970"/>
            <wp:wrapSquare wrapText="bothSides"/>
            <wp:docPr id="15" name="yt_image_1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02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把质量相等的A、B两物体挂在如图所示的滑轮组下面，不计绳子、滑轮的重力和摩擦，放手后（　　）</w:t>
      </w:r>
    </w:p>
    <w:p w14:paraId="17943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A上升，B上升</w:t>
      </w:r>
    </w:p>
    <w:p w14:paraId="7874A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A下降，B上升</w:t>
      </w:r>
    </w:p>
    <w:p w14:paraId="20AA71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A、B均静止</w:t>
      </w:r>
    </w:p>
    <w:p w14:paraId="1982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A上升，B下降</w:t>
      </w:r>
    </w:p>
    <w:p w14:paraId="50A4FE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为铁路输电线的牵引装置原理图，采用坠砣牵引来自动补偿输电线的张紧，以此保障列车电极与输电线的接触。钢绳通过滑轮组悬挂配重为5000N的坠砣，输电线的一端P与B滑轮相连被张紧。若某段时间内坠砣竖直下降了10cm，不计滑轮和钢绳自重、摩擦，则下列说法正确的是（　　）</w:t>
      </w:r>
    </w:p>
    <w:p w14:paraId="524132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494790" cy="1118235"/>
            <wp:effectExtent l="0" t="0" r="10160" b="5715"/>
            <wp:docPr id="16" name="yt_image_1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_image_102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42E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A是动滑轮，B是定滑轮</w:t>
      </w:r>
    </w:p>
    <w:p w14:paraId="34539C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A滑轮、B滑轮均为动滑轮</w:t>
      </w:r>
    </w:p>
    <w:p w14:paraId="235A04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输电线P端向左移动了20cm</w:t>
      </w:r>
    </w:p>
    <w:p w14:paraId="1B94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输电线P端受到的拉力为1×10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N</w:t>
      </w:r>
    </w:p>
    <w:p w14:paraId="453D2A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如图是画像砖上描绘的“泗水取鼎”画面，两边各有数人用绳子通过滑轮拉起掉落水中的鼎。图中的这种滑轮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（能/不能）起到省力的作用；此时两边绳子对鼎竖直向上的拉力分别为F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，鼎受到的拉力之和为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3594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1109345" cy="803275"/>
            <wp:effectExtent l="0" t="0" r="14605" b="15875"/>
            <wp:docPr id="17" name="yt_image_1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01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369570" cy="997585"/>
            <wp:effectExtent l="0" t="0" r="11430" b="12065"/>
            <wp:docPr id="18" name="yt_image_10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yt_image_1018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CD6A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如图所示，动滑轮右边绳子固定，左边悬挂物体A，物体A重为10N，不计滑轮重、绳重及摩擦，在10s内动滑轮受竖直向上的拉力F作用，将物体A匀速提升2m，则动滑轮升高的高度为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m，动滑轮上升的速度为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m/s，拉力F的大小为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N，动滑轮这种使用方法的好处是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（省力/省距离）。</w:t>
      </w:r>
    </w:p>
    <w:p w14:paraId="723AA8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小明和小杰握住两根较光滑的木棍，小华将绳子的一端系在其中一根木棍上，然后如图所示依次将绳子绕过两根木棍，小明和小杰相距一定的距离握紧木棍站稳后，小华在图A处拉绳子的另一端，用很小的力便能拉动他们，两根木棍和绳子组成的机械相当于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，小明受到的拉力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（大于/等于/小于）小杰受到的拉力。</w:t>
      </w:r>
    </w:p>
    <w:p w14:paraId="11444C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992505" cy="908685"/>
            <wp:effectExtent l="0" t="0" r="17145" b="5715"/>
            <wp:docPr id="21" name="yt_image_1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t_image_102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B82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9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如图甲所示是“探究动滑轮工作时的特点”的实验装置。</w:t>
      </w:r>
    </w:p>
    <w:p w14:paraId="144A8C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393700" cy="1152525"/>
            <wp:effectExtent l="0" t="0" r="6350" b="9525"/>
            <wp:docPr id="19" name="yt_image_10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t_image_101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731010" cy="1249045"/>
            <wp:effectExtent l="0" t="0" r="2540" b="8255"/>
            <wp:docPr id="20" name="yt_image_1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yt_image_102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DA3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实验时，应该沿着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方向拉绳子自由端，使钩码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上升。</w:t>
      </w:r>
    </w:p>
    <w:p w14:paraId="741847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小张记录的数据如表所示，分析数据可得：使用动滑轮可以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638E90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3次实验中，绳端移动的距离都是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cm。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531"/>
        <w:gridCol w:w="531"/>
        <w:gridCol w:w="531"/>
      </w:tblGrid>
      <w:tr w14:paraId="3F769A3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30337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实验序号</w:t>
            </w:r>
          </w:p>
        </w:tc>
        <w:tc>
          <w:tcPr>
            <w:tcW w:w="0" w:type="auto"/>
            <w:noWrap w:val="0"/>
            <w:vAlign w:val="top"/>
          </w:tcPr>
          <w:p w14:paraId="38187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2363E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F5F40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</w:t>
            </w:r>
          </w:p>
        </w:tc>
      </w:tr>
      <w:tr w14:paraId="292C5D3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D2B50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钩码重G/N</w:t>
            </w:r>
          </w:p>
        </w:tc>
        <w:tc>
          <w:tcPr>
            <w:tcW w:w="0" w:type="auto"/>
            <w:noWrap w:val="0"/>
            <w:vAlign w:val="top"/>
          </w:tcPr>
          <w:p w14:paraId="0AF1FB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EC31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A4833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6</w:t>
            </w:r>
          </w:p>
        </w:tc>
      </w:tr>
      <w:tr w14:paraId="2A2351D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A7FBC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钩码上升的距离h/cm</w:t>
            </w:r>
          </w:p>
        </w:tc>
        <w:tc>
          <w:tcPr>
            <w:tcW w:w="0" w:type="auto"/>
            <w:noWrap w:val="0"/>
            <w:vAlign w:val="top"/>
          </w:tcPr>
          <w:p w14:paraId="28A5C1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7727B1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53EEC5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5</w:t>
            </w:r>
          </w:p>
        </w:tc>
      </w:tr>
      <w:tr w14:paraId="0B71A4B2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6D2C8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拉力F/N</w:t>
            </w:r>
          </w:p>
        </w:tc>
        <w:tc>
          <w:tcPr>
            <w:tcW w:w="0" w:type="auto"/>
            <w:noWrap w:val="0"/>
            <w:vAlign w:val="top"/>
          </w:tcPr>
          <w:p w14:paraId="75530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1.1</w:t>
            </w:r>
          </w:p>
        </w:tc>
        <w:tc>
          <w:tcPr>
            <w:tcW w:w="0" w:type="auto"/>
            <w:noWrap w:val="0"/>
            <w:vAlign w:val="top"/>
          </w:tcPr>
          <w:p w14:paraId="036B4A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2.1</w:t>
            </w:r>
          </w:p>
        </w:tc>
        <w:tc>
          <w:tcPr>
            <w:tcW w:w="0" w:type="auto"/>
            <w:noWrap w:val="0"/>
            <w:vAlign w:val="top"/>
          </w:tcPr>
          <w:p w14:paraId="2ECB7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3.1</w:t>
            </w:r>
          </w:p>
        </w:tc>
      </w:tr>
      <w:tr w14:paraId="130E0152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717B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绳端移动的距离s/cm</w:t>
            </w:r>
          </w:p>
        </w:tc>
        <w:tc>
          <w:tcPr>
            <w:tcW w:w="0" w:type="auto"/>
            <w:noWrap w:val="0"/>
            <w:vAlign w:val="top"/>
          </w:tcPr>
          <w:p w14:paraId="22703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46CC5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3F0D4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</w:tr>
    </w:tbl>
    <w:p w14:paraId="01AC32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（4） 小张继续实验，并作出“拉力与钩码重的比值随钩码重的变化”图像，如图乙所示，分析图像可知：钩码越重，拉力F与钩码重的比值越接近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（填数值）。由此他推断使用动滑轮最多可以省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的力。</w:t>
      </w:r>
    </w:p>
    <w:p w14:paraId="6FF603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小强用如图所示的两个滑轮组成滑轮组进行实验时，记录到弹簧测力计示数为1.25N等各项实验数据（如表所示）。（不计绳重和摩擦）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84"/>
        <w:gridCol w:w="1476"/>
      </w:tblGrid>
      <w:tr w14:paraId="7DC5067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A788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滑轮组结构</w:t>
            </w:r>
          </w:p>
        </w:tc>
        <w:tc>
          <w:tcPr>
            <w:tcW w:w="0" w:type="auto"/>
            <w:vAlign w:val="center"/>
          </w:tcPr>
          <w:p w14:paraId="46A64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一个定滑轮</w:t>
            </w:r>
            <w:r>
              <w:rPr>
                <w:rFonts w:ascii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、</w:t>
            </w:r>
          </w:p>
          <w:p w14:paraId="605F3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一个动滑轮</w:t>
            </w:r>
          </w:p>
        </w:tc>
      </w:tr>
      <w:tr w14:paraId="11D80A8F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E931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钩码重G/N</w:t>
            </w:r>
          </w:p>
        </w:tc>
        <w:tc>
          <w:tcPr>
            <w:tcW w:w="0" w:type="auto"/>
            <w:vAlign w:val="center"/>
          </w:tcPr>
          <w:p w14:paraId="4C1DA2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</w:tr>
      <w:tr w14:paraId="2B3E6815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F7D00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钩码上升的高度h/m</w:t>
            </w:r>
          </w:p>
        </w:tc>
        <w:tc>
          <w:tcPr>
            <w:tcW w:w="0" w:type="auto"/>
            <w:vAlign w:val="center"/>
          </w:tcPr>
          <w:p w14:paraId="0D4DB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</w:t>
            </w:r>
          </w:p>
        </w:tc>
      </w:tr>
      <w:tr w14:paraId="38FB37DC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C8BED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动滑轮重G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动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/N</w:t>
            </w:r>
          </w:p>
        </w:tc>
        <w:tc>
          <w:tcPr>
            <w:tcW w:w="0" w:type="auto"/>
            <w:vAlign w:val="center"/>
          </w:tcPr>
          <w:p w14:paraId="6D96D6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</w:tr>
      <w:tr w14:paraId="5EB0923F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E6CB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绳子自由端移动的距离s/m</w:t>
            </w:r>
          </w:p>
        </w:tc>
        <w:tc>
          <w:tcPr>
            <w:tcW w:w="0" w:type="auto"/>
            <w:vAlign w:val="center"/>
          </w:tcPr>
          <w:p w14:paraId="0ED830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</w:t>
            </w:r>
          </w:p>
        </w:tc>
      </w:tr>
    </w:tbl>
    <w:p w14:paraId="4BE63E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36195</wp:posOffset>
            </wp:positionV>
            <wp:extent cx="485775" cy="1098550"/>
            <wp:effectExtent l="0" t="0" r="9525" b="6350"/>
            <wp:wrapNone/>
            <wp:docPr id="22" name="yt_image_10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yt_image_1026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根据上表的数据可以计算出动</w:t>
      </w:r>
    </w:p>
    <w:p w14:paraId="28062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滑轮重G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动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N。</w:t>
      </w:r>
    </w:p>
    <w:p w14:paraId="4AD63A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请帮助小强在图上画出该滑轮</w:t>
      </w:r>
    </w:p>
    <w:p w14:paraId="235953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组的绕绳方式。</w:t>
      </w:r>
    </w:p>
    <w:p w14:paraId="0C02A2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当动滑轮重为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N时，使用</w:t>
      </w:r>
    </w:p>
    <w:p w14:paraId="57F1D1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该滑轮组提起重为2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N的钩码刚好不</w:t>
      </w:r>
    </w:p>
    <w:p w14:paraId="181A50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省力。</w:t>
      </w:r>
    </w:p>
    <w:p w14:paraId="44F215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如图所示，每个滑轮的重力相等，不计绳重和摩擦力，G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＝60N，G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＝38N，在甲、乙两种情况下，绳子在相等拉力F的作用下静止。每个动滑轮的重力为（　　）</w:t>
      </w:r>
    </w:p>
    <w:p w14:paraId="599243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86180" cy="1320165"/>
            <wp:effectExtent l="0" t="0" r="13970" b="13335"/>
            <wp:docPr id="2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6FD7C">
      <w:pPr>
        <w:pStyle w:val="NormalWeb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.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3N</w:t>
      </w:r>
      <w:r>
        <w:rPr>
          <w:rFonts w:ascii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      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.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6N</w:t>
      </w:r>
      <w:r>
        <w:rPr>
          <w:rFonts w:ascii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      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.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11N</w:t>
      </w:r>
      <w:r>
        <w:rPr>
          <w:rFonts w:ascii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      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D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.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22N</w:t>
      </w:r>
    </w:p>
    <w:p w14:paraId="76894B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13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. 如图所示，利用甲、乙两种方式使吊篮中的人匀速升高，拉动绳子的力F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和F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相等，两种方式中人与吊篮的总重力分别为G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和G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，则G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和G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vertAlign w:val="subscript"/>
          <w:lang w:val="en-US" w:eastAsia="zh-CN" w:bidi="ar-SA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的关系是（不计绳重和摩擦）（　　）</w:t>
      </w:r>
    </w:p>
    <w:p w14:paraId="01CED6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drawing>
          <wp:inline distT="0" distB="0" distL="114300" distR="114300">
            <wp:extent cx="1237615" cy="1327150"/>
            <wp:effectExtent l="0" t="0" r="635" b="6350"/>
            <wp:docPr id="25" name="yt_image_1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yt_image_103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9BF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A. 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vertAlign w:val="subscript"/>
          <w:lang w:val="en-US" w:eastAsia="zh-CN" w:bidi="ar-SA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＞G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vertAlign w:val="subscript"/>
          <w:lang w:val="en-US" w:eastAsia="zh-CN" w:bidi="ar-SA"/>
        </w:rPr>
        <w:t>2</w:t>
      </w:r>
      <w:r>
        <w:rPr>
          <w:rFonts w:ascii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B. 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vertAlign w:val="subscript"/>
          <w:lang w:val="en-US" w:eastAsia="zh-CN" w:bidi="ar-SA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＝G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vertAlign w:val="subscript"/>
          <w:lang w:val="en-US" w:eastAsia="zh-CN" w:bidi="ar-SA"/>
        </w:rPr>
        <w:t>2</w:t>
      </w:r>
    </w:p>
    <w:p w14:paraId="7AFC2A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C. 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vertAlign w:val="subscript"/>
          <w:lang w:val="en-US" w:eastAsia="zh-CN" w:bidi="ar-SA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＜G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vertAlign w:val="subscript"/>
          <w:lang w:val="en-US" w:eastAsia="zh-CN" w:bidi="ar-SA"/>
        </w:rPr>
        <w:t>2</w:t>
      </w:r>
      <w:r>
        <w:rPr>
          <w:rFonts w:ascii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 xml:space="preserve">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kern w:val="2"/>
          <w:sz w:val="21"/>
          <w:szCs w:val="24"/>
          <w:u w:val="none"/>
          <w:lang w:val="en-US" w:eastAsia="zh-CN" w:bidi="ar-SA"/>
        </w:rPr>
        <w:t>D. 无法确定</w:t>
      </w:r>
    </w:p>
    <w:p w14:paraId="7AF38A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将物体A、B置于如图所示的装置中，物体B恰好匀速下降，已知A重60N，B重10N，则A所受桌面的摩擦力为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N；若对A施加一个水平向左的拉力F，刚好使A在原来的水平面上匀速向左运动，则拉力F大小为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N。（不计绳重、滑轮重及绳子与滑轮间的摩擦）</w:t>
      </w:r>
    </w:p>
    <w:p w14:paraId="1F2CCC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675765" cy="881380"/>
            <wp:effectExtent l="0" t="0" r="635" b="13970"/>
            <wp:docPr id="26" name="yt_image_10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yt_image_103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0BA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如图甲所示，某同学在同一种绕绳方式下用滑轮组匀速提升不同质量的重物，得到了多组竖直作用在绳子自由端的拉力F与物重G的数据，并绘制出如图乙所示的F－G图像（不计绳重与摩擦）。</w:t>
      </w:r>
    </w:p>
    <w:p w14:paraId="2CCA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2849880" cy="1751330"/>
            <wp:effectExtent l="0" t="0" r="0" b="0"/>
            <wp:docPr id="27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rcRect l="2498" b="199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2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在图甲中画出该同学的绕绳方式。</w:t>
      </w:r>
    </w:p>
    <w:p w14:paraId="15F4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若细绳能够承受的最大拉力为70N，则用该滑轮组能提升的最大物重是多少？</w:t>
      </w:r>
    </w:p>
    <w:p w14:paraId="0F34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057A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参考答案</w:t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br w:type="column"/>
      </w:r>
    </w:p>
    <w:p w14:paraId="3FCC8EFA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240" w:lineRule="auto"/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  <w:t>【考点突破】</w:t>
      </w:r>
    </w:p>
    <w:p w14:paraId="38AF8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default"/>
          <w:b/>
          <w:bCs/>
          <w:i w:val="0"/>
          <w:iCs w:val="0"/>
          <w:color w:val="0000FF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2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150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（1）90N；（2）24m；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12.5；4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1；0.2；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9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、（1）55N；（2）0.4m/s；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（3）1190N；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10、如图所示；11、如图所示；</w:t>
      </w:r>
    </w:p>
    <w:p w14:paraId="54703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b/>
          <w:bCs/>
          <w:color w:val="0000FF"/>
        </w:rPr>
        <w:drawing>
          <wp:inline distT="0" distB="0" distL="114300" distR="114300">
            <wp:extent cx="864235" cy="1268095"/>
            <wp:effectExtent l="0" t="0" r="12065" b="8255"/>
            <wp:docPr id="12" name="yt_image_10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03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00FF"/>
        </w:rPr>
        <w:drawing>
          <wp:inline distT="0" distB="0" distL="114300" distR="114300">
            <wp:extent cx="374015" cy="1295400"/>
            <wp:effectExtent l="0" t="0" r="6985" b="0"/>
            <wp:docPr id="13" name="yt_image_1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03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FA9A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  <w:t>【强化训练】</w:t>
      </w:r>
    </w:p>
    <w:p w14:paraId="4E2F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default"/>
          <w:b/>
          <w:bCs/>
          <w:i w:val="0"/>
          <w:iCs w:val="0"/>
          <w:color w:val="0000FF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</w:t>
      </w:r>
      <w:r>
        <w:rPr>
          <w:rFonts w:eastAsia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  <w:r>
        <w:rPr>
          <w:rFonts w:eastAsia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eastAsia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A</w:t>
      </w:r>
      <w:r>
        <w:rPr>
          <w:rFonts w:eastAsia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不能；F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＋F</w:t>
      </w:r>
      <w:bookmarkStart w:id="0" w:name="_GoBack"/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bookmarkEnd w:id="0"/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1；0.1；20；省距离；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滑轮组；小于；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竖直；匀速；省力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10；一半；0.5；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0.5；如图所示；2；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lang w:val="en-US" w:eastAsia="zh-CN" w:bidi="ar-SA"/>
        </w:rPr>
        <w:t>A</w:t>
      </w:r>
      <w:r>
        <w:rPr>
          <w:rFonts w:ascii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lang w:val="en-US" w:eastAsia="zh-CN" w:bidi="ar-SA"/>
        </w:rPr>
        <w:t>；14、20；40；15、如图所示；130N；</w:t>
      </w:r>
    </w:p>
    <w:p w14:paraId="22EC9DF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</w:pPr>
      <w:r>
        <w:rPr>
          <w:b/>
          <w:bCs/>
          <w:color w:val="0000FF"/>
        </w:rPr>
        <w:drawing>
          <wp:inline distT="0" distB="0" distL="114300" distR="114300">
            <wp:extent cx="523875" cy="1223645"/>
            <wp:effectExtent l="0" t="0" r="9525" b="14605"/>
            <wp:docPr id="23" name="yt_image_1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yt_image_1026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　</w:t>
      </w:r>
      <w:r>
        <w:rPr>
          <w:b/>
          <w:bCs/>
          <w:color w:val="0000FF"/>
        </w:rPr>
        <w:drawing>
          <wp:inline distT="0" distB="0" distL="114300" distR="114300">
            <wp:extent cx="476250" cy="1264920"/>
            <wp:effectExtent l="0" t="0" r="0" b="11430"/>
            <wp:docPr id="10374" name="yt_image_1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" name="yt_image_103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/>
                    <a:srcRect l="7590" b="1289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default" r:id="rId35"/>
      <w:footerReference w:type="default" r:id="rId36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1E051E0"/>
    <w:rsid w:val="166B5873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40EF2A79"/>
    <w:rsid w:val="41CC1F6D"/>
    <w:rsid w:val="4752619C"/>
    <w:rsid w:val="47F55F13"/>
    <w:rsid w:val="48C87D13"/>
    <w:rsid w:val="49A14B2D"/>
    <w:rsid w:val="4B2953DD"/>
    <w:rsid w:val="4BAF3531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header" Target="header1.xml" /><Relationship Id="rId36" Type="http://schemas.openxmlformats.org/officeDocument/2006/relationships/footer" Target="footer2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232</Words>
  <Characters>252</Characters>
  <DocSecurity>0</DocSecurity>
  <Lines>0</Lines>
  <Paragraphs>0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2025-08-02T13:25:16Z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