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9520" w14:textId="6D274C0D" w:rsidR="00090182" w:rsidRPr="001336DD" w:rsidRDefault="00000000">
      <w:pPr>
        <w:pStyle w:val="a5"/>
        <w:spacing w:before="0" w:after="0" w:line="240" w:lineRule="auto"/>
        <w:jc w:val="center"/>
        <w:rPr>
          <w:rFonts w:ascii="黑体" w:eastAsia="黑体" w:hAnsi="黑体" w:cs="宋体" w:hint="eastAsia"/>
          <w:color w:val="FF0000"/>
          <w:sz w:val="32"/>
          <w:szCs w:val="32"/>
          <w:lang w:eastAsia="zh-CN"/>
        </w:rPr>
      </w:pPr>
      <w:r w:rsidRPr="001336DD">
        <w:rPr>
          <w:rFonts w:ascii="黑体" w:eastAsia="黑体" w:hAnsi="黑体" w:cs="宋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071EC3" wp14:editId="6034020B">
            <wp:simplePos x="0" y="0"/>
            <wp:positionH relativeFrom="page">
              <wp:posOffset>11468100</wp:posOffset>
            </wp:positionH>
            <wp:positionV relativeFrom="topMargin">
              <wp:posOffset>12268200</wp:posOffset>
            </wp:positionV>
            <wp:extent cx="368300" cy="2794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36DD">
        <w:rPr>
          <w:rFonts w:ascii="黑体" w:eastAsia="黑体" w:hAnsi="黑体" w:cs="宋体" w:hint="eastAsia"/>
          <w:color w:val="FF0000"/>
          <w:sz w:val="32"/>
          <w:szCs w:val="32"/>
          <w:lang w:eastAsia="zh-CN"/>
        </w:rPr>
        <w:t>2025年中考物理考前复习-—物理量及其影响因素汇总</w:t>
      </w:r>
    </w:p>
    <w:p w14:paraId="115ACB6A" w14:textId="77777777" w:rsidR="00090182" w:rsidRPr="001336DD" w:rsidRDefault="00090182">
      <w:pPr>
        <w:pStyle w:val="a5"/>
        <w:spacing w:before="0" w:after="0" w:line="240" w:lineRule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2015"/>
        <w:gridCol w:w="1688"/>
        <w:gridCol w:w="4319"/>
      </w:tblGrid>
      <w:tr w:rsidR="00090182" w:rsidRPr="001336DD" w14:paraId="5E6454FF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A4C5D" w14:textId="77777777" w:rsidR="00090182" w:rsidRPr="001336DD" w:rsidRDefault="00000000">
            <w:pPr>
              <w:pStyle w:val="Style13"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  <w:b/>
                <w:bCs/>
              </w:rPr>
              <w:t>物理量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08817" w14:textId="77777777" w:rsidR="00090182" w:rsidRPr="001336DD" w:rsidRDefault="00000000">
            <w:pPr>
              <w:pStyle w:val="Style13"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  <w:b/>
                <w:bCs/>
              </w:rPr>
              <w:t>定义</w:t>
            </w:r>
            <w:proofErr w:type="spellEnd"/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1C14F" w14:textId="77777777" w:rsidR="00090182" w:rsidRPr="001336DD" w:rsidRDefault="00000000">
            <w:pPr>
              <w:pStyle w:val="Style13"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  <w:b/>
                <w:bCs/>
              </w:rPr>
              <w:t>单位</w:t>
            </w:r>
            <w:proofErr w:type="spellEnd"/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1BD34" w14:textId="77777777" w:rsidR="00090182" w:rsidRPr="001336DD" w:rsidRDefault="00000000">
            <w:pPr>
              <w:pStyle w:val="Style13"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  <w:b/>
                <w:bCs/>
              </w:rPr>
              <w:t>影响因素</w:t>
            </w:r>
            <w:proofErr w:type="spellEnd"/>
          </w:p>
        </w:tc>
      </w:tr>
      <w:tr w:rsidR="00090182" w:rsidRPr="001336DD" w14:paraId="282978EC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DA40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长度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BC31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表示物体长短的物理量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83BE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米（m），常用单位还有千米（km）、分米（dm）、厘米（cm）、毫米（mm）、微米（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μ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m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）、纳米（nm）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F9C3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无（为物体的固有属性，不随其他因素改变，除非物体本身发生形变 ）</w:t>
            </w:r>
          </w:p>
        </w:tc>
      </w:tr>
      <w:tr w:rsidR="00090182" w:rsidRPr="001336DD" w14:paraId="7321274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0C861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时间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4187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用于描述事件发生先后顺序及持续长短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C58C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秒（s），常用单位有小时（h）、分钟（min）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70E01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无（是客观存在的物理量，在初中物理研究范畴内不受其他物理量干扰 ）</w:t>
            </w:r>
          </w:p>
        </w:tc>
      </w:tr>
      <w:tr w:rsidR="00090182" w:rsidRPr="001336DD" w14:paraId="0FAA3121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CFD2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质量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88EB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物体所含物质的多少</w:t>
            </w:r>
            <w:proofErr w:type="spellEnd"/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029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千克（kg），常用单位有克（g）、毫克（mg）、吨（t）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8E58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无（是物体的基本属性，不随物体的形状、状态、位置和温度的改变而改变 ）</w:t>
            </w:r>
          </w:p>
        </w:tc>
      </w:tr>
      <w:tr w:rsidR="00090182" w:rsidRPr="001336DD" w14:paraId="4531908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B849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密度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AB19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某种物质组成的物体的质量与它的体积之比，公式为</w:t>
            </w:r>
          </w:p>
          <w:p w14:paraId="4ACC60D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r w:rsidRPr="001336DD">
              <w:rPr>
                <w:rFonts w:ascii="宋体" w:eastAsia="宋体" w:hAnsi="宋体" w:cs="宋体" w:hint="eastAsia"/>
              </w:rPr>
              <w:t>ρ=m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>V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C40F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千克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立方米（kg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/m³），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常用单位有克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立方厘米（g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/cm³） ，1g/cm³ = 1000kg/m³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63A2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物质的种类（不同物质一般密度不同）、温度（多数物质温度升高，体积膨胀，密度变小，气体密度受温度影响更明显）、物态（如冰和水，同种物质不同状态密度不同）</w:t>
            </w:r>
          </w:p>
        </w:tc>
      </w:tr>
      <w:tr w:rsidR="00090182" w:rsidRPr="001336DD" w14:paraId="694E5621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28B3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速度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4C18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表示物体运动快慢的物理量，公式为v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=s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>t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2645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r w:rsidRPr="001336DD">
              <w:rPr>
                <w:rFonts w:ascii="宋体" w:eastAsia="宋体" w:hAnsi="宋体" w:cs="宋体" w:hint="eastAsia"/>
              </w:rPr>
              <w:t xml:space="preserve">米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秒（m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/s）、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千米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小时（km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/h），1m/s = 3.6km/h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02BD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路程（在相同时间内，路程越长，速度越大）、时间（通过相同路程，所用时间越短，速度越大）</w:t>
            </w:r>
          </w:p>
        </w:tc>
      </w:tr>
      <w:tr w:rsidR="00090182" w:rsidRPr="001336DD" w14:paraId="05C52455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B225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r w:rsidRPr="001336DD">
              <w:rPr>
                <w:rFonts w:ascii="宋体" w:eastAsia="宋体" w:hAnsi="宋体" w:cs="宋体" w:hint="eastAsia"/>
              </w:rPr>
              <w:t>力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0D16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物体对物体的作用</w:t>
            </w:r>
            <w:proofErr w:type="spellEnd"/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E0AA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牛顿（N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B5EEB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力的大小、方向、作用点（力的三要素，都会影响力的作用效果 ）</w:t>
            </w:r>
          </w:p>
        </w:tc>
      </w:tr>
      <w:tr w:rsidR="00090182" w:rsidRPr="001336DD" w14:paraId="6FCC4776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F84E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重力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987D4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由于地球的吸引而使物体受到的力，公式为G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= mg（g一般取9.8N/kg，</w:t>
            </w:r>
            <w:r w:rsidRPr="001336DD">
              <w:rPr>
                <w:rFonts w:ascii="宋体" w:eastAsia="宋体" w:hAnsi="宋体" w:cs="宋体" w:hint="eastAsia"/>
              </w:rPr>
              <w:lastRenderedPageBreak/>
              <w:t>在粗略计算时，g可取10N/kg 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C8CA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lastRenderedPageBreak/>
              <w:t>牛顿（N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BFAAB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物体的质量（同一地点，质量越大，重力越大）、地理位置（不同地点g值略有不同，一般纬度越高，g值越大；高度越高，g值越小 ）</w:t>
            </w:r>
          </w:p>
        </w:tc>
      </w:tr>
      <w:tr w:rsidR="00090182" w:rsidRPr="001336DD" w14:paraId="0B1BE1D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E75C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lastRenderedPageBreak/>
              <w:t>摩擦力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9FDB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两个相互接触的物体，当它们发生相对运动或具有相对运动趋势时，在接触面上会产生一种阻碍相对运动或相对运动趋势的力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7DAF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牛顿（N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8A62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压力大小（在接触面粗糙程度相同时，压力越大，滑动摩擦力越大）、接触面粗糙程度（在压力相同时，接触面越粗糙，滑动摩擦力越大）；静摩擦力大小与使物体产生相对运动趋势的外力大小相等，与压力大小无直接关系</w:t>
            </w:r>
          </w:p>
        </w:tc>
      </w:tr>
      <w:tr w:rsidR="00090182" w:rsidRPr="001336DD" w14:paraId="6750FE3D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3D8A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压强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C9AC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物体所受压力的大小与受力面积之比，公式为p=F/S（适用于固体、液体、气体）；液体压强公式为p =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ρ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gh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（</w:t>
            </w:r>
            <w:r w:rsidRPr="001336DD">
              <w:rPr>
                <w:rFonts w:ascii="宋体" w:eastAsia="宋体" w:hAnsi="宋体" w:cs="宋体" w:hint="eastAsia"/>
              </w:rPr>
              <w:t>ρ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为液体密度，h为深度 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A78A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帕斯卡（Pa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），1Pa = 1N/mÂ²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410B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压力大小（在受力面积一定时，压力越大，压强越大）、受力面积（在压力一定时，受力面积越小，压强越大）；液体压强还与液体密度（深度相同时，液体密度越大，压强越大）、深度（同种液体中，深度越深，压强越大 ）有关</w:t>
            </w:r>
          </w:p>
        </w:tc>
      </w:tr>
      <w:tr w:rsidR="00090182" w:rsidRPr="001336DD" w14:paraId="18302CED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653E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浮力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CEA4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浸在液体或气体里的物体受到液体或气体向上托的力，公式为F</w:t>
            </w:r>
            <w:r w:rsidRPr="001336DD">
              <w:rPr>
                <w:rFonts w:ascii="宋体" w:eastAsia="宋体" w:hAnsi="宋体" w:cs="宋体" w:hint="eastAsia"/>
                <w:vertAlign w:val="subscript"/>
                <w:lang w:eastAsia="zh-CN"/>
              </w:rPr>
              <w:t>排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=G</w:t>
            </w:r>
            <w:r w:rsidRPr="001336DD">
              <w:rPr>
                <w:rFonts w:ascii="宋体" w:eastAsia="宋体" w:hAnsi="宋体" w:cs="宋体" w:hint="eastAsia"/>
                <w:vertAlign w:val="subscript"/>
                <w:lang w:eastAsia="zh-CN"/>
              </w:rPr>
              <w:t>排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=</w:t>
            </w:r>
            <w:r w:rsidRPr="001336DD">
              <w:rPr>
                <w:rFonts w:ascii="宋体" w:eastAsia="宋体" w:hAnsi="宋体" w:cs="宋体" w:hint="eastAsia"/>
              </w:rPr>
              <w:t>ρ</w:t>
            </w:r>
            <w:r w:rsidRPr="001336DD">
              <w:rPr>
                <w:rFonts w:ascii="宋体" w:eastAsia="宋体" w:hAnsi="宋体" w:cs="宋体" w:hint="eastAsia"/>
                <w:vertAlign w:val="subscript"/>
                <w:lang w:eastAsia="zh-CN"/>
              </w:rPr>
              <w:t>液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gV</w:t>
            </w:r>
            <w:proofErr w:type="spellEnd"/>
            <w:r w:rsidRPr="001336DD">
              <w:rPr>
                <w:rFonts w:ascii="宋体" w:eastAsia="宋体" w:hAnsi="宋体" w:cs="宋体" w:hint="eastAsia"/>
                <w:vertAlign w:val="subscript"/>
                <w:lang w:eastAsia="zh-CN"/>
              </w:rPr>
              <w:t>排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（阿基米德原理）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3A1B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牛顿（N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EFA9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液体或气体的密度（V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排相同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时，液体或气体密度越大，浮力越大）、物体排开液体或气体的体积（液体或气体密度相同时，排开体积越大，浮力越大 ）</w:t>
            </w:r>
          </w:p>
        </w:tc>
      </w:tr>
      <w:tr w:rsidR="00090182" w:rsidRPr="001336DD" w14:paraId="2402DD77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8512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r w:rsidRPr="001336DD">
              <w:rPr>
                <w:rFonts w:ascii="宋体" w:eastAsia="宋体" w:hAnsi="宋体" w:cs="宋体" w:hint="eastAsia"/>
              </w:rPr>
              <w:t>功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ECCF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作用在物体上的力与物体在力的方向上通过的距离的乘积，公式为W = Fs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AF51B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焦耳（J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），1J = 1N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 w:rsidRPr="001336DD">
              <w:rPr>
                <w:rFonts w:ascii="宋体" w:eastAsia="宋体" w:hAnsi="宋体" w:cs="宋体" w:hint="eastAsia"/>
              </w:rPr>
              <w:t>m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9D59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力的大小（在物体移动距离一定时，力越大，做功越多）、物体在力的方向上移动的距离（在力大小一定时，移动距离越长，做功越多 ）</w:t>
            </w:r>
          </w:p>
        </w:tc>
      </w:tr>
      <w:tr w:rsidR="00090182" w:rsidRPr="001336DD" w14:paraId="0925F9FB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6E44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功率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0BE5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表示做功快慢的物理量，公式为P=W/t=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Fv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（v为物体在力F方向上的速度）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369E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瓦特（W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常用单位有千瓦（kW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），1kW = 1000W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16E6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做功多少（在相同时间内，做功越多，功率越大）、做功时间（做相同的功，所用时间越短，功率越大）；在P = 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Fv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中，还与力和物体在力方向上的速度有关</w:t>
            </w:r>
          </w:p>
        </w:tc>
      </w:tr>
      <w:tr w:rsidR="00090182" w:rsidRPr="001336DD" w14:paraId="339B480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3D65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机械效率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3B93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有用功跟总功的比值，公式为</w:t>
            </w:r>
            <w:r w:rsidRPr="001336DD">
              <w:rPr>
                <w:rFonts w:ascii="微软雅黑" w:eastAsia="微软雅黑" w:hAnsi="微软雅黑" w:cs="微软雅黑" w:hint="eastAsia"/>
              </w:rPr>
              <w:t>η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=W有/W总</w:t>
            </w:r>
            <w:r w:rsidRPr="001336DD">
              <w:rPr>
                <w:rFonts w:eastAsia="宋体"/>
                <w:lang w:eastAsia="zh-CN"/>
              </w:rPr>
              <w:t>×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5C12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无（用百分数表示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0FD1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有用功（在总功一定时，有用功越大，机械效率越高）、额外功（在有用功一定时，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额外功越小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，机械效率越高 ）；对于滑轮组，还与动滑轮重力（动滑轮重力越大，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额外功越多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，机械效率越低）、提升物体重力（提升物体重力越大，有用功占比越大，机械效率越高）、绳重及摩擦（绳重和摩擦越大，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额外功越多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，机械效率越低 ）有关</w:t>
            </w:r>
          </w:p>
        </w:tc>
      </w:tr>
      <w:tr w:rsidR="00090182" w:rsidRPr="001336DD" w14:paraId="1562911F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7367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lastRenderedPageBreak/>
              <w:t>温度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1721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表示物体的冷热程度</w:t>
            </w:r>
            <w:proofErr w:type="spellEnd"/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27D5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摄氏度（℃）、开尔文（K），T = t + 273.15（T为热力学温度，t为摄氏温度 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EAFF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物体的吸放热情况（物体吸收热量，温度一般升高；放出热量，温度一般降低，但晶体在熔化、凝固及液体沸腾过程中，吸放热温度不变 ）、环境温度（物体与环境存在温差时，会发生热传递，从而改变自身温度 ）</w:t>
            </w:r>
          </w:p>
        </w:tc>
      </w:tr>
      <w:tr w:rsidR="00090182" w:rsidRPr="001336DD" w14:paraId="5BA54F23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610A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比热容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AA27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一定质量的某种物质，在温度升高时吸收的热量与它的质量和升高的温度乘积之比，公式为c=Q/m </w:t>
            </w:r>
            <w:proofErr w:type="spellStart"/>
            <w:r w:rsidRPr="001336DD">
              <w:rPr>
                <w:rFonts w:ascii="微软雅黑" w:eastAsia="微软雅黑" w:hAnsi="微软雅黑" w:cs="微软雅黑" w:hint="eastAsia"/>
              </w:rPr>
              <w:t>Δ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t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（Q为吸收或放出的热量，m为质量，</w:t>
            </w:r>
            <w:proofErr w:type="spellStart"/>
            <w:r w:rsidRPr="001336DD">
              <w:rPr>
                <w:rFonts w:ascii="微软雅黑" w:eastAsia="微软雅黑" w:hAnsi="微软雅黑" w:cs="微软雅黑" w:hint="eastAsia"/>
              </w:rPr>
              <w:t>Δ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t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为温度变化量 ）</w:t>
            </w:r>
          </w:p>
          <w:p w14:paraId="1E56FB4F" w14:textId="77777777" w:rsidR="00090182" w:rsidRPr="001336DD" w:rsidRDefault="00090182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3C95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焦耳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/（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千克・摄氏度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  <w:p w14:paraId="6880A91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r w:rsidRPr="001336DD">
              <w:rPr>
                <w:rFonts w:ascii="宋体" w:eastAsia="宋体" w:hAnsi="宋体" w:cs="宋体" w:hint="eastAsia"/>
              </w:rPr>
              <w:t>J/(kg·℃)</w:t>
            </w:r>
          </w:p>
          <w:p w14:paraId="2AE38297" w14:textId="77777777" w:rsidR="00090182" w:rsidRPr="001336DD" w:rsidRDefault="00090182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5AD4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物质的种类（比热容是物质的一种特性，不同物质比热容一般不同）、物态（同一种物质，在不同物态下比热容不同，如水和冰 ）</w:t>
            </w:r>
          </w:p>
        </w:tc>
      </w:tr>
      <w:tr w:rsidR="00090182" w:rsidRPr="001336DD" w14:paraId="4A6FB1AC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9E38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热量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AAEE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在热传递过程中，传递能量的多少，公式为Q = 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cm</w:t>
            </w:r>
            <w:r w:rsidRPr="001336DD">
              <w:rPr>
                <w:rFonts w:ascii="微软雅黑" w:eastAsia="微软雅黑" w:hAnsi="微软雅黑" w:cs="微软雅黑" w:hint="eastAsia"/>
              </w:rPr>
              <w:t>Δ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t</w:t>
            </w:r>
            <w:proofErr w:type="spellEnd"/>
          </w:p>
          <w:p w14:paraId="7013928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燃料完全燃烧放热公式为Q=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mq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（m为质量，q为燃料的热值 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9260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焦耳（J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3A9A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比热容（在质量和温度变化量相同时，比热容越大，吸放热越多）、质量（在比热容和温度变化量相同时，质量越大，吸放热越多）、温度变化量（在比热容和质量相同时，温度变化量越大，吸放热越多 ）；燃料燃烧放出的热量还与燃料的质量（同种燃料，质量越大，完全燃烧放出热量越多）、热值（质量相同时，热值越大，燃料完全燃烧放出热量越多 ）有关</w:t>
            </w:r>
          </w:p>
        </w:tc>
      </w:tr>
      <w:tr w:rsidR="00090182" w:rsidRPr="001336DD" w14:paraId="7E92201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FFD0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热值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BFFAB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某种燃料完全燃烧放出的热量与其质量之比，公式为q=Q/m（对于气体燃料，常用q=Q/V，V为体积 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C0714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焦耳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千克（J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/kg）、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焦耳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/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立方米（J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/m³）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880C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燃料的种类（热值是燃料的一种特性，不同燃料热值一般不同，只与燃料种类有关，与燃料的质量、体积、是否完全燃烧等无关 ）</w:t>
            </w:r>
          </w:p>
        </w:tc>
      </w:tr>
      <w:tr w:rsidR="00090182" w:rsidRPr="001336DD" w14:paraId="22826043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640F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电荷量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619B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电荷的多少</w:t>
            </w:r>
            <w:proofErr w:type="spellEnd"/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57C3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库仑（C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B11B0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摩擦起电时的材料、摩擦程度等（通过摩擦起电，不同材料得失电子能力不同，摩擦程度影响得失电子数量 ）；在电路中，与电流和时间有关（Q = It，I为电流，t为时间 ）</w:t>
            </w:r>
          </w:p>
        </w:tc>
      </w:tr>
      <w:tr w:rsidR="00090182" w:rsidRPr="001336DD" w14:paraId="379D5628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39D3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电流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32DA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表示电流强弱的物理量，公式为I=Q/t（Q为电荷量，t为时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lastRenderedPageBreak/>
              <w:t>间 ）；在欧姆定律中I=U/R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A73F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lastRenderedPageBreak/>
              <w:t>安培（A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常用单位有毫安（mA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）、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微安（μA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），1A = </w:t>
            </w:r>
            <w:r w:rsidRPr="001336DD">
              <w:rPr>
                <w:rFonts w:ascii="宋体" w:eastAsia="宋体" w:hAnsi="宋体" w:cs="宋体" w:hint="eastAsia"/>
              </w:rPr>
              <w:lastRenderedPageBreak/>
              <w:t>1000mA，1mA = 1000Î¼A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0D6C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lastRenderedPageBreak/>
              <w:t>电压（在电阻一定时，电压越大，电流越大）、电阻（在电压一定时，电阻越大，电流越小 ）</w:t>
            </w:r>
          </w:p>
        </w:tc>
      </w:tr>
      <w:tr w:rsidR="00090182" w:rsidRPr="001336DD" w14:paraId="568271C5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F14A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电压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7EF2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使电路中自由电荷定向移动形成电流的原因，电源是提供电压的装置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EBCF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伏特（V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常用单位有千伏（kV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）、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毫伏（mV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），1kV = 1000V，1V = 1000mV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4AEC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电源本身（电源的类型和规格决定电压大小，如干电池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一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节电压一般为1.5V ）</w:t>
            </w:r>
          </w:p>
        </w:tc>
      </w:tr>
      <w:tr w:rsidR="00090182" w:rsidRPr="001336DD" w14:paraId="508A4A21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36C1B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电阻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723F8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表示导体对电流阻碍作用的大小，公式为R=U/I（定义式，R与U、I无关 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BCAF8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欧姆（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），常用单位有千欧（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k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）、兆欧（M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），1M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= 1000k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，1k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 xml:space="preserve"> = 1000</w:t>
            </w:r>
            <w:r w:rsidRPr="001336DD"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658D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导体的材料（不同材料电阻不同）、长度（在材料和横截面积相同时，长度越长，电阻越大）、横截面积（在材料和长度相同时，横截面积越大，电阻越小）、温度（多数金属导体，温度升高，电阻增大；少数导体，如石墨，温度升高，电阻减小 ）</w:t>
            </w:r>
          </w:p>
        </w:tc>
      </w:tr>
      <w:tr w:rsidR="00090182" w:rsidRPr="001336DD" w14:paraId="3F40D18E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AA5A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电功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21DC9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电流所做的功，公式为W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=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UIt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= I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</w:rPr>
              <w:t>Rt=U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>R}t = Pt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D763F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焦耳（J），常用单位千瓦时（</w:t>
            </w:r>
            <w:proofErr w:type="spellStart"/>
            <w:r w:rsidRPr="001336DD">
              <w:rPr>
                <w:rFonts w:ascii="宋体" w:eastAsia="宋体" w:hAnsi="宋体" w:cs="宋体" w:hint="eastAsia"/>
                <w:lang w:eastAsia="zh-CN"/>
              </w:rPr>
              <w:t>kW</w:t>
            </w:r>
            <w:r w:rsidRPr="001336DD">
              <w:rPr>
                <w:rFonts w:ascii="宋体" w:eastAsia="宋体" w:hAnsi="宋体" w:cs="宋体" w:hint="eastAsia"/>
              </w:rPr>
              <w:t>・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h</w:t>
            </w:r>
            <w:proofErr w:type="spellEnd"/>
            <w:r w:rsidRPr="001336DD">
              <w:rPr>
                <w:rFonts w:ascii="宋体" w:eastAsia="宋体" w:hAnsi="宋体" w:cs="宋体" w:hint="eastAsia"/>
                <w:lang w:eastAsia="zh-CN"/>
              </w:rPr>
              <w:t>），1kW·h = 3.6</w:t>
            </w:r>
            <w:r w:rsidRPr="001336DD">
              <w:rPr>
                <w:rFonts w:eastAsia="宋体"/>
                <w:lang w:eastAsia="zh-CN"/>
              </w:rPr>
              <w:t>×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10</w:t>
            </w:r>
            <w:r w:rsidRPr="001336DD">
              <w:rPr>
                <w:rFonts w:ascii="宋体" w:eastAsia="宋体" w:hAnsi="宋体" w:cs="宋体" w:hint="eastAsia"/>
                <w:vertAlign w:val="superscript"/>
                <w:lang w:eastAsia="zh-CN"/>
              </w:rPr>
              <w:t>6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J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E1AA3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电压（在电流和通电时间相同时，电压越大，电功越大）、电流（在电压和通电时间相同时，电流越大，电功越大）、通电时间（在电压和电流相同时，通电时间越长，电功越大 ）；还与电阻有关（在电流和通电时间相同时，电阻越大，W = I</w:t>
            </w:r>
            <w:r w:rsidRPr="001336DD">
              <w:rPr>
                <w:rFonts w:ascii="宋体" w:eastAsia="宋体" w:hAnsi="宋体" w:cs="宋体" w:hint="eastAsia"/>
                <w:vertAlign w:val="superscript"/>
                <w:lang w:eastAsia="zh-CN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Rt中电功越大；在电压和通电时间相同时，电阻越大，W=U</w:t>
            </w:r>
            <w:r w:rsidRPr="001336DD">
              <w:rPr>
                <w:rFonts w:ascii="宋体" w:eastAsia="宋体" w:hAnsi="宋体" w:cs="宋体" w:hint="eastAsia"/>
                <w:vertAlign w:val="superscript"/>
                <w:lang w:eastAsia="zh-CN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/R t中电功越小 ）</w:t>
            </w:r>
          </w:p>
        </w:tc>
      </w:tr>
      <w:tr w:rsidR="00090182" w:rsidRPr="001336DD" w14:paraId="519593FB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4159E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电功率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E30D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电流在单位时间内所做的功，公式为P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=W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>t=UI = I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</w:rPr>
              <w:t>R=U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 xml:space="preserve">R 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50EF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瓦特（W），常用单位有千瓦（kW）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BBF45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电压（在电流一定时，电压越大，电功率越大）、电流（在电压一定时，电流越大，电功率越大 ）；还与电阻有关（在电流一定时，P =I</w:t>
            </w:r>
            <w:r w:rsidRPr="001336DD">
              <w:rPr>
                <w:rFonts w:ascii="宋体" w:eastAsia="宋体" w:hAnsi="宋体" w:cs="宋体" w:hint="eastAsia"/>
                <w:vertAlign w:val="superscript"/>
                <w:lang w:eastAsia="zh-CN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R，电阻越大，电功率越大；在电压一定时，P=U</w:t>
            </w:r>
            <w:r w:rsidRPr="001336DD">
              <w:rPr>
                <w:rFonts w:ascii="宋体" w:eastAsia="宋体" w:hAnsi="宋体" w:cs="宋体" w:hint="eastAsia"/>
                <w:vertAlign w:val="superscript"/>
                <w:lang w:eastAsia="zh-CN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/R ，电阻越大，电功率越小 ）</w:t>
            </w:r>
          </w:p>
        </w:tc>
      </w:tr>
      <w:tr w:rsidR="00090182" w:rsidRPr="001336DD" w14:paraId="52175979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ADCD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电热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65FEC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电流通过导体产生的热量，公式为Q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= I</w:t>
            </w:r>
            <w:proofErr w:type="gramStart"/>
            <w:r w:rsidRPr="001336DD">
              <w:rPr>
                <w:rFonts w:ascii="宋体" w:eastAsia="宋体" w:hAnsi="宋体" w:cs="宋体" w:hint="eastAsia"/>
              </w:rPr>
              <w:t>^{2}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Rt</w:t>
            </w:r>
            <w:proofErr w:type="gramEnd"/>
            <w:r w:rsidRPr="001336DD">
              <w:rPr>
                <w:rFonts w:ascii="宋体" w:eastAsia="宋体" w:hAnsi="宋体" w:cs="宋体" w:hint="eastAsia"/>
              </w:rPr>
              <w:t>（焦耳定律，适用于所有电路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）；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在纯电阻电路中Q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 xml:space="preserve"> = W = </w:t>
            </w:r>
            <w:proofErr w:type="spellStart"/>
            <w:r w:rsidRPr="001336DD">
              <w:rPr>
                <w:rFonts w:ascii="宋体" w:eastAsia="宋体" w:hAnsi="宋体" w:cs="宋体" w:hint="eastAsia"/>
              </w:rPr>
              <w:t>UIt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=I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</w:rPr>
              <w:t>Rt=U</w:t>
            </w:r>
            <w:r w:rsidRPr="001336DD">
              <w:rPr>
                <w:rFonts w:ascii="宋体" w:eastAsia="宋体" w:hAnsi="宋体" w:cs="宋体" w:hint="eastAsia"/>
                <w:vertAlign w:val="superscript"/>
              </w:rPr>
              <w:t>2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t>/</w:t>
            </w:r>
            <w:r w:rsidRPr="001336DD">
              <w:rPr>
                <w:rFonts w:ascii="宋体" w:eastAsia="宋体" w:hAnsi="宋体" w:cs="宋体" w:hint="eastAsia"/>
              </w:rPr>
              <w:t>R}t = Pt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AAF7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焦耳（J</w:t>
            </w:r>
            <w:proofErr w:type="spellEnd"/>
            <w:r w:rsidRPr="001336DD"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AFE37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电流（在电阻和通电时间相同时，电流越大，产生热量越多，且热量与电流的平方成正比）、电阻（在电流和通电时间相同时，电阻越大，产生热量越多）、通电时间（在电流和电阻相同时，通电时间越长，产生热量越多 ）</w:t>
            </w:r>
          </w:p>
        </w:tc>
      </w:tr>
      <w:tr w:rsidR="00090182" w:rsidRPr="001336DD" w14:paraId="3574DFD9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05A76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</w:rPr>
            </w:pPr>
            <w:proofErr w:type="spellStart"/>
            <w:r w:rsidRPr="001336DD">
              <w:rPr>
                <w:rFonts w:ascii="宋体" w:eastAsia="宋体" w:hAnsi="宋体" w:cs="宋体" w:hint="eastAsia"/>
              </w:rPr>
              <w:t>磁性强弱</w:t>
            </w:r>
            <w:proofErr w:type="spellEnd"/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B431A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衡量物体具有吸引铁、钴、镍等物质能力大小的物理量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9F4F2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无（初中阶段一般通过观察吸引铁钉、铁屑的多少等定性比较 ）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699BD" w14:textId="77777777" w:rsidR="00090182" w:rsidRPr="001336DD" w:rsidRDefault="00000000">
            <w:pPr>
              <w:pStyle w:val="Style13"/>
              <w:spacing w:line="240" w:lineRule="auto"/>
              <w:rPr>
                <w:rFonts w:ascii="宋体" w:eastAsia="宋体" w:hAnsi="宋体" w:cs="宋体" w:hint="eastAsia"/>
                <w:lang w:eastAsia="zh-CN"/>
              </w:rPr>
            </w:pPr>
            <w:r w:rsidRPr="001336DD">
              <w:rPr>
                <w:rFonts w:ascii="宋体" w:eastAsia="宋体" w:hAnsi="宋体" w:cs="宋体" w:hint="eastAsia"/>
                <w:lang w:eastAsia="zh-CN"/>
              </w:rPr>
              <w:t>物体的材料（如铁、钴、</w:t>
            </w:r>
            <w:proofErr w:type="gramStart"/>
            <w:r w:rsidRPr="001336DD">
              <w:rPr>
                <w:rFonts w:ascii="宋体" w:eastAsia="宋体" w:hAnsi="宋体" w:cs="宋体" w:hint="eastAsia"/>
                <w:lang w:eastAsia="zh-CN"/>
              </w:rPr>
              <w:t>镍及其</w:t>
            </w:r>
            <w:proofErr w:type="gramEnd"/>
            <w:r w:rsidRPr="001336DD">
              <w:rPr>
                <w:rFonts w:ascii="宋体" w:eastAsia="宋体" w:hAnsi="宋体" w:cs="宋体" w:hint="eastAsia"/>
                <w:lang w:eastAsia="zh-CN"/>
              </w:rPr>
              <w:t>合金磁性较强，其他材料较弱或无磁性）、是否被磁化（未被磁化的物体无磁性，被磁化后具有磁性 ）、对于磁体，还与磁体的形</w:t>
            </w:r>
            <w:r w:rsidRPr="001336DD">
              <w:rPr>
                <w:rFonts w:ascii="宋体" w:eastAsia="宋体" w:hAnsi="宋体" w:cs="宋体" w:hint="eastAsia"/>
                <w:lang w:eastAsia="zh-CN"/>
              </w:rPr>
              <w:lastRenderedPageBreak/>
              <w:t>状、大小等因素有关（例如条形磁体两端磁性强，中间磁性弱 ）</w:t>
            </w:r>
          </w:p>
        </w:tc>
      </w:tr>
      <w:tr w:rsidR="00090182" w:rsidRPr="001336DD" w14:paraId="2754F19D" w14:textId="77777777"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C48CB" w14:textId="77777777" w:rsidR="00090182" w:rsidRPr="001336DD" w:rsidRDefault="00000000">
            <w:pPr>
              <w:rPr>
                <w:rFonts w:eastAsia="宋体"/>
                <w:sz w:val="22"/>
                <w:lang w:eastAsia="zh-CN"/>
              </w:rPr>
            </w:pPr>
            <w:proofErr w:type="spellStart"/>
            <w:r w:rsidRPr="001336DD">
              <w:rPr>
                <w:rFonts w:hint="eastAsia"/>
                <w:sz w:val="22"/>
              </w:rPr>
              <w:lastRenderedPageBreak/>
              <w:t>磁感应强度</w:t>
            </w:r>
            <w:proofErr w:type="spellEnd"/>
            <w:r w:rsidRPr="001336DD">
              <w:rPr>
                <w:rFonts w:hint="eastAsia"/>
                <w:sz w:val="22"/>
                <w:lang w:eastAsia="zh-CN"/>
              </w:rPr>
              <w:t>（拓展）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18017" w14:textId="77777777" w:rsidR="00090182" w:rsidRPr="001336DD" w:rsidRDefault="00000000">
            <w:pPr>
              <w:rPr>
                <w:sz w:val="22"/>
                <w:lang w:eastAsia="zh-CN"/>
              </w:rPr>
            </w:pPr>
            <w:r w:rsidRPr="001336DD">
              <w:rPr>
                <w:rFonts w:hint="eastAsia"/>
                <w:sz w:val="22"/>
                <w:lang w:eastAsia="zh-CN"/>
              </w:rPr>
              <w:t>描述磁场强弱和方向的物理量（初中阶段定性了解）</w:t>
            </w:r>
          </w:p>
        </w:tc>
        <w:tc>
          <w:tcPr>
            <w:tcW w:w="16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BE538" w14:textId="77777777" w:rsidR="00090182" w:rsidRPr="001336DD" w:rsidRDefault="00000000">
            <w:pPr>
              <w:rPr>
                <w:sz w:val="22"/>
              </w:rPr>
            </w:pPr>
            <w:proofErr w:type="spellStart"/>
            <w:r w:rsidRPr="001336DD">
              <w:rPr>
                <w:rFonts w:hint="eastAsia"/>
                <w:sz w:val="22"/>
              </w:rPr>
              <w:t>特斯拉（</w:t>
            </w:r>
            <w:r w:rsidRPr="001336DD">
              <w:rPr>
                <w:rFonts w:hint="eastAsia"/>
                <w:sz w:val="22"/>
              </w:rPr>
              <w:t>T</w:t>
            </w:r>
            <w:proofErr w:type="spellEnd"/>
            <w:r w:rsidRPr="001336DD">
              <w:rPr>
                <w:rFonts w:hint="eastAsia"/>
                <w:sz w:val="22"/>
              </w:rPr>
              <w:t>），</w:t>
            </w:r>
            <w:proofErr w:type="spellStart"/>
            <w:r w:rsidRPr="001336DD">
              <w:rPr>
                <w:rFonts w:hint="eastAsia"/>
                <w:sz w:val="22"/>
              </w:rPr>
              <w:t>常用单位高斯（</w:t>
            </w:r>
            <w:r w:rsidRPr="001336DD">
              <w:rPr>
                <w:rFonts w:hint="eastAsia"/>
                <w:sz w:val="22"/>
              </w:rPr>
              <w:t>Gs</w:t>
            </w:r>
            <w:proofErr w:type="spellEnd"/>
            <w:r w:rsidRPr="001336DD">
              <w:rPr>
                <w:rFonts w:hint="eastAsia"/>
                <w:sz w:val="22"/>
              </w:rPr>
              <w:t>），</w:t>
            </w:r>
            <w:r w:rsidRPr="001336DD">
              <w:rPr>
                <w:rFonts w:hint="eastAsia"/>
                <w:sz w:val="22"/>
              </w:rPr>
              <w:t>1T = 10000Gs</w:t>
            </w:r>
          </w:p>
        </w:tc>
        <w:tc>
          <w:tcPr>
            <w:tcW w:w="43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580A5" w14:textId="77777777" w:rsidR="00090182" w:rsidRPr="001336DD" w:rsidRDefault="00000000">
            <w:pPr>
              <w:rPr>
                <w:sz w:val="22"/>
                <w:lang w:eastAsia="zh-CN"/>
              </w:rPr>
            </w:pPr>
            <w:r w:rsidRPr="001336DD">
              <w:rPr>
                <w:rFonts w:hint="eastAsia"/>
                <w:sz w:val="22"/>
                <w:lang w:eastAsia="zh-CN"/>
              </w:rPr>
              <w:t>磁场源的强弱（如电流大小，电流越大，通电导线产生的磁场磁感应强度越大）、距离磁场源的远近（一般距离</w:t>
            </w:r>
            <w:proofErr w:type="gramStart"/>
            <w:r w:rsidRPr="001336DD">
              <w:rPr>
                <w:rFonts w:hint="eastAsia"/>
                <w:sz w:val="22"/>
                <w:lang w:eastAsia="zh-CN"/>
              </w:rPr>
              <w:t>磁场源越远</w:t>
            </w:r>
            <w:proofErr w:type="gramEnd"/>
            <w:r w:rsidRPr="001336DD">
              <w:rPr>
                <w:rFonts w:hint="eastAsia"/>
                <w:sz w:val="22"/>
                <w:lang w:eastAsia="zh-CN"/>
              </w:rPr>
              <w:t>，磁感应强度越小</w:t>
            </w:r>
            <w:r w:rsidRPr="001336DD">
              <w:rPr>
                <w:rFonts w:hint="eastAsia"/>
                <w:sz w:val="22"/>
                <w:lang w:eastAsia="zh-CN"/>
              </w:rPr>
              <w:t xml:space="preserve"> </w:t>
            </w:r>
            <w:r w:rsidRPr="001336DD">
              <w:rPr>
                <w:rFonts w:hint="eastAsia"/>
                <w:sz w:val="22"/>
                <w:lang w:eastAsia="zh-CN"/>
              </w:rPr>
              <w:t>）、磁场源的性质（永磁体的磁性强弱、形状等会影响周围磁感应强度</w:t>
            </w:r>
            <w:r w:rsidRPr="001336DD">
              <w:rPr>
                <w:rFonts w:hint="eastAsia"/>
                <w:sz w:val="22"/>
                <w:lang w:eastAsia="zh-CN"/>
              </w:rPr>
              <w:t xml:space="preserve"> </w:t>
            </w:r>
            <w:r w:rsidRPr="001336DD">
              <w:rPr>
                <w:rFonts w:hint="eastAsia"/>
                <w:sz w:val="22"/>
                <w:lang w:eastAsia="zh-CN"/>
              </w:rPr>
              <w:t>）</w:t>
            </w:r>
          </w:p>
        </w:tc>
      </w:tr>
    </w:tbl>
    <w:p w14:paraId="00C5EC4E" w14:textId="77777777" w:rsidR="00090182" w:rsidRDefault="00090182">
      <w:pPr>
        <w:rPr>
          <w:lang w:eastAsia="zh-CN"/>
        </w:rPr>
      </w:pPr>
    </w:p>
    <w:sectPr w:rsidR="00090182">
      <w:headerReference w:type="default" r:id="rId7"/>
      <w:footerReference w:type="default" r:id="rId8"/>
      <w:pgSz w:w="11906" w:h="16838"/>
      <w:pgMar w:top="1020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A1A7" w14:textId="77777777" w:rsidR="00E80280" w:rsidRDefault="00E80280">
      <w:r>
        <w:separator/>
      </w:r>
    </w:p>
  </w:endnote>
  <w:endnote w:type="continuationSeparator" w:id="0">
    <w:p w14:paraId="5A1BFF58" w14:textId="77777777" w:rsidR="00E80280" w:rsidRDefault="00E8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EFA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 w14:anchorId="4A9F4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C34A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1688" w14:textId="77777777" w:rsidR="00E80280" w:rsidRDefault="00E80280">
      <w:r>
        <w:separator/>
      </w:r>
    </w:p>
  </w:footnote>
  <w:footnote w:type="continuationSeparator" w:id="0">
    <w:p w14:paraId="4F76AB03" w14:textId="77777777" w:rsidR="00E80280" w:rsidRDefault="00E8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B542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pict w14:anchorId="43F21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94FEF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82"/>
    <w:rsid w:val="00090182"/>
    <w:rsid w:val="001336DD"/>
    <w:rsid w:val="004151FC"/>
    <w:rsid w:val="00C02FC6"/>
    <w:rsid w:val="00DD2988"/>
    <w:rsid w:val="00E80280"/>
    <w:rsid w:val="1F734328"/>
    <w:rsid w:val="3B7E1E48"/>
    <w:rsid w:val="5718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111D290E"/>
  <w15:docId w15:val="{6F7CC20F-92D1-4C9E-A161-9DF43AAE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styleId="a7">
    <w:name w:val="footnote reference"/>
    <w:uiPriority w:val="99"/>
    <w:semiHidden/>
    <w:unhideWhenUsed/>
    <w:rPr>
      <w:vertAlign w:val="superscript"/>
    </w:rPr>
  </w:style>
  <w:style w:type="paragraph" w:styleId="a8">
    <w:name w:val="List Paragraph"/>
    <w:qFormat/>
    <w:rPr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aa">
    <w:name w:val="页眉 字符"/>
    <w:link w:val="a9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ac">
    <w:name w:val="页脚 字符"/>
    <w:link w:val="ab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1871</Words>
  <Characters>2003</Characters>
  <Application>Microsoft Office Word</Application>
  <DocSecurity>0</DocSecurity>
  <Lines>250</Lines>
  <Paragraphs>117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2025-06-14T09:53:00Z</dcterms:created>
  <dcterms:modified xsi:type="dcterms:W3CDTF">2025-05-16T23:46:00Z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