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C73D" w14:textId="4D3E5F5F" w:rsidR="00E24A22" w:rsidRPr="00E24A22" w:rsidRDefault="00E24A22" w:rsidP="00E24A22">
      <w:pPr>
        <w:spacing w:line="360" w:lineRule="auto"/>
        <w:jc w:val="center"/>
        <w:rPr>
          <w:rFonts w:ascii="黑体" w:eastAsia="黑体" w:hAnsi="黑体"/>
          <w:color w:val="FF0000"/>
          <w:sz w:val="22"/>
          <w:szCs w:val="28"/>
        </w:rPr>
      </w:pPr>
      <w:r w:rsidRPr="00E24A22">
        <w:rPr>
          <w:rFonts w:ascii="黑体" w:eastAsia="黑体" w:hAnsi="黑体" w:hint="eastAsi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2FC4B91" wp14:editId="43EBB638">
            <wp:simplePos x="0" y="0"/>
            <wp:positionH relativeFrom="page">
              <wp:posOffset>10490200</wp:posOffset>
            </wp:positionH>
            <wp:positionV relativeFrom="topMargin">
              <wp:posOffset>12395200</wp:posOffset>
            </wp:positionV>
            <wp:extent cx="279400" cy="3175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3907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4A22">
        <w:rPr>
          <w:rFonts w:ascii="黑体" w:eastAsia="黑体" w:hAnsi="黑体" w:hint="eastAsia"/>
          <w:b/>
          <w:color w:val="FF0000"/>
          <w:sz w:val="32"/>
          <w:szCs w:val="32"/>
        </w:rPr>
        <w:t>2022年湖北省恩施州中考物理试</w:t>
      </w:r>
      <w:r w:rsidRPr="00E24A22">
        <w:rPr>
          <w:rFonts w:ascii="黑体" w:eastAsia="黑体" w:hAnsi="黑体" w:hint="eastAsia"/>
          <w:b/>
          <w:color w:val="FF0000"/>
          <w:sz w:val="32"/>
          <w:szCs w:val="32"/>
        </w:rPr>
        <w:t>题</w:t>
      </w:r>
    </w:p>
    <w:p w14:paraId="11364D6C" w14:textId="77777777" w:rsidR="00E24A22" w:rsidRDefault="00E24A22" w:rsidP="00E24A22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个小题，每题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分。在每题给出的四个选项中，只有一项符合要求。）</w:t>
      </w:r>
    </w:p>
    <w:p w14:paraId="6B44EF0A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分）在校园楼梯、走道上禁止奔跑，我们在走道上行走速度合适的是（　　）</w:t>
      </w:r>
    </w:p>
    <w:p w14:paraId="4E93456C" w14:textId="77777777" w:rsidR="00E24A22" w:rsidRDefault="00E24A22" w:rsidP="00E24A22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1cm/s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1dm/s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1m/s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10m/s</w:t>
      </w:r>
    </w:p>
    <w:p w14:paraId="02DB2491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分）吃雪糕解暑，雪糕在口中所发生的物态变化是（　　）</w:t>
      </w:r>
    </w:p>
    <w:p w14:paraId="2C168A78" w14:textId="77777777" w:rsidR="00E24A22" w:rsidRDefault="00E24A22" w:rsidP="00E24A22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．熔化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．汽化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．液化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．凝固</w:t>
      </w:r>
    </w:p>
    <w:p w14:paraId="77CAF57C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分）在探究凸透镜成像的过程中，使用之前与使用之后的蜡烛对比，发生变化的物理量是（　　）</w:t>
      </w:r>
    </w:p>
    <w:p w14:paraId="4038895D" w14:textId="77777777" w:rsidR="00E24A22" w:rsidRDefault="00E24A22" w:rsidP="00E24A22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．热值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．质量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．密度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．均不变</w:t>
      </w:r>
    </w:p>
    <w:p w14:paraId="53FA7D3D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分）小明断开客厅的灯后，到书房去闭合书房的灯进行学习，这两盏灯的连接方式（　　）</w:t>
      </w:r>
    </w:p>
    <w:p w14:paraId="4BA37FCD" w14:textId="77777777" w:rsidR="00E24A22" w:rsidRDefault="00E24A22" w:rsidP="00E24A22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．一定并联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．一定串联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．可能串联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．无法判断</w:t>
      </w:r>
    </w:p>
    <w:p w14:paraId="5A6AB1DD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分）下列设备中利用电磁感应原理工作的是（　　）</w:t>
      </w:r>
    </w:p>
    <w:p w14:paraId="4A3655AF" w14:textId="77777777" w:rsidR="00E24A22" w:rsidRDefault="00E24A22" w:rsidP="00E24A22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．电磁铁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．电动机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．发电机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．电铃</w:t>
      </w:r>
    </w:p>
    <w:p w14:paraId="2181F1B8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分）甲、乙音叉的形状差不多，分别标有“</w:t>
      </w:r>
      <w:r>
        <w:rPr>
          <w:rFonts w:ascii="Times New Roman" w:eastAsia="新宋体" w:hAnsi="Times New Roman" w:hint="eastAsia"/>
          <w:szCs w:val="21"/>
        </w:rPr>
        <w:t>256Hz</w:t>
      </w:r>
      <w:r>
        <w:rPr>
          <w:rFonts w:ascii="Times New Roman" w:eastAsia="新宋体" w:hAnsi="Times New Roman" w:hint="eastAsia"/>
          <w:szCs w:val="21"/>
        </w:rPr>
        <w:t>”、“</w:t>
      </w:r>
      <w:r>
        <w:rPr>
          <w:rFonts w:ascii="Times New Roman" w:eastAsia="新宋体" w:hAnsi="Times New Roman" w:hint="eastAsia"/>
          <w:szCs w:val="21"/>
        </w:rPr>
        <w:t>512Hz</w:t>
      </w:r>
      <w:r>
        <w:rPr>
          <w:rFonts w:ascii="Times New Roman" w:eastAsia="新宋体" w:hAnsi="Times New Roman" w:hint="eastAsia"/>
          <w:szCs w:val="21"/>
        </w:rPr>
        <w:t>”字样，先后用相同的力度敲击它们，甲、乙两音叉相比（　　）</w:t>
      </w:r>
    </w:p>
    <w:p w14:paraId="1122DCD7" w14:textId="77777777" w:rsidR="00E24A22" w:rsidRDefault="00E24A22" w:rsidP="00E24A22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．甲响度小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．甲音调低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．乙振幅大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．乙声速小</w:t>
      </w:r>
    </w:p>
    <w:p w14:paraId="017ED20A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分）夏季，混凝土护栏被太阳晒得很热，池塘中太阳下的水却不很热，主要原因是（　　）</w:t>
      </w:r>
      <w:r>
        <w:rPr>
          <w:rFonts w:ascii="Times New Roman" w:eastAsia="新宋体" w:hAnsi="Times New Roman" w:hint="eastAsia"/>
          <w:szCs w:val="21"/>
        </w:rPr>
        <w:t>[c</w:t>
      </w:r>
      <w:r>
        <w:rPr>
          <w:rFonts w:ascii="Times New Roman" w:eastAsia="新宋体" w:hAnsi="Times New Roman" w:hint="eastAsia"/>
          <w:sz w:val="24"/>
          <w:vertAlign w:val="subscript"/>
        </w:rPr>
        <w:t>混凝土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0.84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•℃），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</w:t>
      </w:r>
      <w:r>
        <w:rPr>
          <w:rFonts w:ascii="Times New Roman" w:eastAsia="新宋体" w:hAnsi="Times New Roman" w:hint="eastAsia"/>
          <w:szCs w:val="21"/>
        </w:rPr>
        <w:t>]</w:t>
      </w:r>
    </w:p>
    <w:p w14:paraId="794C8A5E" w14:textId="77777777" w:rsidR="00E24A22" w:rsidRDefault="00E24A22" w:rsidP="00E24A22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．水</w:t>
      </w:r>
      <w:proofErr w:type="gramStart"/>
      <w:r>
        <w:rPr>
          <w:rFonts w:ascii="Times New Roman" w:eastAsia="新宋体" w:hAnsi="Times New Roman" w:hint="eastAsia"/>
          <w:szCs w:val="21"/>
        </w:rPr>
        <w:t>不</w:t>
      </w:r>
      <w:proofErr w:type="gramEnd"/>
      <w:r>
        <w:rPr>
          <w:rFonts w:ascii="Times New Roman" w:eastAsia="新宋体" w:hAnsi="Times New Roman" w:hint="eastAsia"/>
          <w:szCs w:val="21"/>
        </w:rPr>
        <w:t>吸热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．混凝土初温高</w:t>
      </w:r>
      <w:r>
        <w:tab/>
      </w:r>
    </w:p>
    <w:p w14:paraId="086535F5" w14:textId="77777777" w:rsidR="00E24A22" w:rsidRDefault="00E24A22" w:rsidP="00E24A22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．水的比热容大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．混凝土放热</w:t>
      </w:r>
    </w:p>
    <w:p w14:paraId="2DD3B61F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分）下列做法中符合安全用电规范的是（　　）</w:t>
      </w:r>
    </w:p>
    <w:p w14:paraId="2DFE8CFE" w14:textId="77777777" w:rsidR="00E24A22" w:rsidRDefault="00E24A22" w:rsidP="00E24A2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．在电线上晾晒衣服</w:t>
      </w:r>
      <w:r>
        <w:tab/>
      </w:r>
    </w:p>
    <w:p w14:paraId="1973BBED" w14:textId="77777777" w:rsidR="00E24A22" w:rsidRDefault="00E24A22" w:rsidP="00E24A2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．使用绝缘皮破损的插头</w:t>
      </w:r>
      <w:r>
        <w:tab/>
      </w:r>
    </w:p>
    <w:p w14:paraId="07FD29CD" w14:textId="77777777" w:rsidR="00E24A22" w:rsidRDefault="00E24A22" w:rsidP="00E24A2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．控制电灯的开关接在零线上</w:t>
      </w:r>
      <w:r>
        <w:tab/>
      </w:r>
    </w:p>
    <w:p w14:paraId="16394184" w14:textId="77777777" w:rsidR="00E24A22" w:rsidRDefault="00E24A22" w:rsidP="00E24A2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．洗衣机的金属外壳接地</w:t>
      </w:r>
    </w:p>
    <w:p w14:paraId="2D932697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分）如图所示，是小强参加劳动实践挑水时的场景。若扁担重</w:t>
      </w:r>
      <w:r>
        <w:rPr>
          <w:rFonts w:ascii="Times New Roman" w:eastAsia="新宋体" w:hAnsi="Times New Roman" w:hint="eastAsia"/>
          <w:szCs w:val="21"/>
        </w:rPr>
        <w:t>10N</w:t>
      </w:r>
      <w:r>
        <w:rPr>
          <w:rFonts w:ascii="Times New Roman" w:eastAsia="新宋体" w:hAnsi="Times New Roman" w:hint="eastAsia"/>
          <w:szCs w:val="21"/>
        </w:rPr>
        <w:t>，每只桶总重均为</w:t>
      </w:r>
      <w:r>
        <w:rPr>
          <w:rFonts w:ascii="Times New Roman" w:eastAsia="新宋体" w:hAnsi="Times New Roman" w:hint="eastAsia"/>
          <w:szCs w:val="21"/>
        </w:rPr>
        <w:t>200N</w:t>
      </w:r>
      <w:r>
        <w:rPr>
          <w:rFonts w:ascii="Times New Roman" w:eastAsia="新宋体" w:hAnsi="Times New Roman" w:hint="eastAsia"/>
          <w:szCs w:val="21"/>
        </w:rPr>
        <w:t>，当扁担在水平位置保持静止时，扁担受到肩的支持力约为（　　）</w:t>
      </w:r>
    </w:p>
    <w:p w14:paraId="013C4D32" w14:textId="1A7618C5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BF3D3E5" wp14:editId="74527597">
            <wp:extent cx="754380" cy="769620"/>
            <wp:effectExtent l="0" t="0" r="7620" b="0"/>
            <wp:docPr id="100034" name="图片 10003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1E95" w14:textId="77777777" w:rsidR="00E24A22" w:rsidRDefault="00E24A22" w:rsidP="00E24A22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210N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410N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200N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400N</w:t>
      </w:r>
    </w:p>
    <w:p w14:paraId="5F23DC12" w14:textId="76B44D9B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分）如图所示，电源两端电压保持不变，闭合开关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，将滑动变阻器的滑片适当左移，下列说法正确的是</w:t>
      </w:r>
      <w:r>
        <w:rPr>
          <w:rFonts w:ascii="Times New Roman" w:eastAsia="新宋体" w:hAnsi="Times New Roman" w:hint="eastAsia"/>
          <w:szCs w:val="21"/>
        </w:rPr>
        <w:lastRenderedPageBreak/>
        <w:t>（　　）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414B3AF" wp14:editId="0CAA275A">
            <wp:extent cx="1623060" cy="1737360"/>
            <wp:effectExtent l="0" t="0" r="0" b="0"/>
            <wp:docPr id="100033" name="图片 10003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8EBD" w14:textId="77777777" w:rsidR="00E24A22" w:rsidRDefault="00E24A22" w:rsidP="00E24A2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示数不变、电流表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示数变小</w:t>
      </w:r>
      <w:r>
        <w:tab/>
      </w:r>
    </w:p>
    <w:p w14:paraId="1276E558" w14:textId="77777777" w:rsidR="00E24A22" w:rsidRDefault="00E24A22" w:rsidP="00E24A2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示数变大、电压表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示数不变</w:t>
      </w:r>
      <w:r>
        <w:tab/>
      </w:r>
    </w:p>
    <w:p w14:paraId="76491E08" w14:textId="77777777" w:rsidR="00E24A22" w:rsidRDefault="00E24A22" w:rsidP="00E24A2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示数变大、电压表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示数变小</w:t>
      </w:r>
      <w:r>
        <w:tab/>
      </w:r>
    </w:p>
    <w:p w14:paraId="6E121A88" w14:textId="77777777" w:rsidR="00E24A22" w:rsidRDefault="00E24A22" w:rsidP="00E24A2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示数变大、电压表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示数不变</w:t>
      </w:r>
    </w:p>
    <w:p w14:paraId="4790B689" w14:textId="77777777" w:rsidR="00E24A22" w:rsidRDefault="00E24A22" w:rsidP="00E24A22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二、非选择题（共</w:t>
      </w:r>
      <w:r>
        <w:rPr>
          <w:rFonts w:ascii="Times New Roman" w:eastAsia="新宋体" w:hAnsi="Times New Roman" w:hint="eastAsia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小题，共</w:t>
      </w:r>
      <w:r>
        <w:rPr>
          <w:rFonts w:ascii="Times New Roman" w:eastAsia="新宋体" w:hAnsi="Times New Roman" w:hint="eastAsia"/>
          <w:b/>
          <w:szCs w:val="21"/>
        </w:rPr>
        <w:t>50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15B78B9A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分）某饮水机上标有“</w:t>
      </w:r>
      <w:r>
        <w:rPr>
          <w:rFonts w:ascii="Times New Roman" w:eastAsia="新宋体" w:hAnsi="Times New Roman" w:hint="eastAsia"/>
          <w:szCs w:val="21"/>
        </w:rPr>
        <w:t xml:space="preserve">220V </w:t>
      </w:r>
      <w:r>
        <w:rPr>
          <w:rFonts w:ascii="Times New Roman" w:eastAsia="新宋体" w:hAnsi="Times New Roman" w:hint="eastAsia"/>
          <w:szCs w:val="21"/>
        </w:rPr>
        <w:t>制热</w:t>
      </w:r>
      <w:r>
        <w:rPr>
          <w:rFonts w:ascii="Times New Roman" w:eastAsia="新宋体" w:hAnsi="Times New Roman" w:hint="eastAsia"/>
          <w:szCs w:val="21"/>
        </w:rPr>
        <w:t>550W</w:t>
      </w:r>
      <w:r>
        <w:rPr>
          <w:rFonts w:ascii="Times New Roman" w:eastAsia="新宋体" w:hAnsi="Times New Roman" w:hint="eastAsia"/>
          <w:szCs w:val="21"/>
        </w:rPr>
        <w:t>”的字样，发热部件正常工作时的功率为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。饮水机加热一段时间，插座线会变热，这是电流通过导体时产生的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效应。</w:t>
      </w:r>
    </w:p>
    <w:p w14:paraId="3D7340A7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分）汽车在冰雪路面上行驶，轮子上安装防滑链，这是通过增大接触面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的方法来增大与路面的摩擦力。如图所示，汽车起重机通过液压装置推动吊臂时，吊臂属于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（选填“省力”、“费力”或“等臂”）杠杆。</w:t>
      </w:r>
    </w:p>
    <w:p w14:paraId="098418DE" w14:textId="4A00E386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93E22F4" wp14:editId="7C14EE24">
            <wp:extent cx="1897380" cy="1325880"/>
            <wp:effectExtent l="0" t="0" r="7620" b="7620"/>
            <wp:docPr id="100032" name="图片 10003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ABA17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分）小希在夜间看到明亮的宣传栏内有禁毒防毒、燃气使用等安全常识。</w:t>
      </w:r>
    </w:p>
    <w:p w14:paraId="3581DC19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</w:t>
      </w:r>
      <w:proofErr w:type="gramStart"/>
      <w:r>
        <w:rPr>
          <w:rFonts w:ascii="Times New Roman" w:eastAsia="新宋体" w:hAnsi="Times New Roman" w:hint="eastAsia"/>
          <w:szCs w:val="21"/>
        </w:rPr>
        <w:t>燃气灶将水</w:t>
      </w:r>
      <w:proofErr w:type="gramEnd"/>
      <w:r>
        <w:rPr>
          <w:rFonts w:ascii="Times New Roman" w:eastAsia="新宋体" w:hAnsi="Times New Roman" w:hint="eastAsia"/>
          <w:szCs w:val="21"/>
        </w:rPr>
        <w:t>加热到沸腾后，继续加热，水的温度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（选填“会”或“不会”）升高；壶中喷出的水蒸气温度高，液化会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，不注意可能被烫到。</w:t>
      </w:r>
    </w:p>
    <w:p w14:paraId="51E57975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proofErr w:type="gramStart"/>
      <w:r>
        <w:rPr>
          <w:rFonts w:ascii="Times New Roman" w:eastAsia="新宋体" w:hAnsi="Times New Roman" w:hint="eastAsia"/>
          <w:szCs w:val="21"/>
        </w:rPr>
        <w:t>小希家某</w:t>
      </w:r>
      <w:proofErr w:type="gramEnd"/>
      <w:r>
        <w:rPr>
          <w:rFonts w:ascii="Times New Roman" w:eastAsia="新宋体" w:hAnsi="Times New Roman" w:hint="eastAsia"/>
          <w:szCs w:val="21"/>
        </w:rPr>
        <w:t>天使用了</w:t>
      </w:r>
      <w:r>
        <w:rPr>
          <w:rFonts w:ascii="Times New Roman" w:eastAsia="新宋体" w:hAnsi="Times New Roman" w:hint="eastAsia"/>
          <w:szCs w:val="21"/>
        </w:rPr>
        <w:t>0.5m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天然气，其完全燃烧放热大约是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。（天然气的热值约为</w:t>
      </w:r>
      <w:r>
        <w:rPr>
          <w:rFonts w:ascii="Times New Roman" w:eastAsia="新宋体" w:hAnsi="Times New Roman" w:hint="eastAsia"/>
          <w:szCs w:val="21"/>
        </w:rPr>
        <w:t>3.8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J/m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</w:p>
    <w:p w14:paraId="6B715731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）宣传栏选材采用了环保材料与绿色能源，顶部安装有太阳能电池板，它给锂电池充电时，是将电能转化为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能。</w:t>
      </w:r>
    </w:p>
    <w:p w14:paraId="762ADCE5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2022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日，“天宫课堂”第二课在中国空间站开讲，神舟十三号乘组航天员相互配合进行了授课。如图乙所示是王亚平老师正抛出“冰墩墩”，如图甲所示是“冰墩墩”向叶光富老师运动的情境。</w:t>
      </w:r>
    </w:p>
    <w:p w14:paraId="6569452F" w14:textId="5ABD0019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0FCFD771" wp14:editId="0D0D853C">
            <wp:extent cx="3810000" cy="1257300"/>
            <wp:effectExtent l="0" t="0" r="0" b="0"/>
            <wp:docPr id="100031" name="图片 10003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00FFE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）以空间站为参照，王亚平老师抛出的“冰墩墩”是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（选填“运动”或“静止”）的。</w:t>
      </w:r>
    </w:p>
    <w:p w14:paraId="3BC236AD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）王亚平老师抛出的“冰墩墩”直观展示了它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（选填“具有”或“没有”）惯性。</w:t>
      </w:r>
    </w:p>
    <w:p w14:paraId="24B8558E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）在地面上水平抛出“冰墩墩”，由于重力作用，会改变它的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，使其沿曲线运动到地面。</w:t>
      </w:r>
    </w:p>
    <w:p w14:paraId="4EB6DFBC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分）明代《读书录》称“节俭”是“人之美德”。教室不需要使用黑板和显示屏时，应及时断开讲台前的灯和显示屏，这样会使该教室电路的总电阻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，总功率将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，以达到节能目的。（均选填“变大”、“变小”或“不变”）</w:t>
      </w:r>
    </w:p>
    <w:p w14:paraId="58B1FD25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分）汽车的摄像头能对远处物体成倒立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的实像。汽车经过盘山公路的急弯处时，可通过路边的凸面镜来观察另一方来车情况。在如图所示的弯道上，最适合安装凸面镜的一处位置是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处（选填图中字母）。</w:t>
      </w:r>
    </w:p>
    <w:p w14:paraId="3F496A14" w14:textId="35AD59E3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388B3A3" wp14:editId="5E351682">
            <wp:extent cx="2278380" cy="982980"/>
            <wp:effectExtent l="0" t="0" r="7620" b="7620"/>
            <wp:docPr id="100030" name="图片 10003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761D8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分）请在图中完成光路图。</w:t>
      </w:r>
    </w:p>
    <w:p w14:paraId="44F1A0D7" w14:textId="18378764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E6046CA" wp14:editId="2C7178E4">
            <wp:extent cx="2209800" cy="1402080"/>
            <wp:effectExtent l="0" t="0" r="0" b="7620"/>
            <wp:docPr id="100029" name="图片 10002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43E3D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分）用绳系住氢气球，在风力的作用下静止在如图所示的位置。请补全气球受力的示意图。</w:t>
      </w:r>
    </w:p>
    <w:p w14:paraId="11C44D61" w14:textId="45CF702E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E886D4D" wp14:editId="089B3867">
            <wp:extent cx="1181100" cy="1135380"/>
            <wp:effectExtent l="0" t="0" r="0" b="7620"/>
            <wp:docPr id="100028" name="图片 10002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943F4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分）如图所示，让从斜面上由静止滚下的小球钻入水平面上的纸盒，探究影响小球动能大小的因素。</w:t>
      </w:r>
    </w:p>
    <w:p w14:paraId="5410A694" w14:textId="22B2A3EC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02D60C7A" wp14:editId="3C36F06F">
            <wp:extent cx="5600700" cy="1226820"/>
            <wp:effectExtent l="0" t="0" r="0" b="0"/>
            <wp:docPr id="100026" name="图片 10002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36BC9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）有多个因素可以影响物体的动能大小，比较质量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（选填“相同”或“不同”）的两个小球从不同高度滚下，是为了改变小球撞击纸盒时的运动速度。</w:t>
      </w:r>
    </w:p>
    <w:p w14:paraId="52DAC6B3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）此实验现象说明运动速度较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的小球具有的动能较大。</w:t>
      </w:r>
    </w:p>
    <w:p w14:paraId="2E05A236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分）同学们利用两支相同的蜡烛、白纸、带支架的薄玻璃板（薄玻璃板与水平纸面垂直）等器材，探究平面镜成像的特点。</w:t>
      </w:r>
    </w:p>
    <w:p w14:paraId="292CBBA6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）如图所示，实验中取两支大小相同的蜡烛，将一支蜡烛固定在玻璃板前方，另一支蜡烛放在玻璃板的后方，移动并寻找合适位置，目的是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（选填“比较像的亮度”、“确定像的虚实”或“替代蜡烛的像”），当后面蜡烛与前方蜡烛的像完全重合，就能确定像的位置和大小了。</w:t>
      </w:r>
    </w:p>
    <w:p w14:paraId="34279477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）将蜡烛靠近玻璃时，蜡烛所成像的高度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。（选填“变小”、“变大”或“不变”）</w:t>
      </w:r>
    </w:p>
    <w:p w14:paraId="6D7765CE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）实验过程中，两同学都在玻璃前方观察，甲通过玻璃看到乙的眼睛，</w:t>
      </w:r>
      <w:proofErr w:type="gramStart"/>
      <w:r>
        <w:rPr>
          <w:rFonts w:ascii="Times New Roman" w:eastAsia="新宋体" w:hAnsi="Times New Roman" w:hint="eastAsia"/>
          <w:szCs w:val="21"/>
        </w:rPr>
        <w:t>乙通过</w:t>
      </w:r>
      <w:proofErr w:type="gramEnd"/>
      <w:r>
        <w:rPr>
          <w:rFonts w:ascii="Times New Roman" w:eastAsia="新宋体" w:hAnsi="Times New Roman" w:hint="eastAsia"/>
          <w:szCs w:val="21"/>
        </w:rPr>
        <w:t>玻璃也能看到甲的眼睛，这说明反射光路是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的。</w:t>
      </w:r>
    </w:p>
    <w:p w14:paraId="1889821B" w14:textId="0BF8CAD6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8A94E34" wp14:editId="5A445EE1">
            <wp:extent cx="1912620" cy="1524000"/>
            <wp:effectExtent l="0" t="0" r="0" b="0"/>
            <wp:docPr id="100025" name="图片 10002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0F96F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分）为测量酸奶的密度，同学们进行了如下实验。</w:t>
      </w:r>
    </w:p>
    <w:p w14:paraId="337DF6EF" w14:textId="7A27A206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22A0F56" wp14:editId="5278AA3C">
            <wp:extent cx="1638300" cy="1531620"/>
            <wp:effectExtent l="0" t="0" r="0" b="0"/>
            <wp:docPr id="100022" name="图片 10002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6FFFA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）调节天平时，将游码归零后，指针如图甲所示，应将平衡螺母向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（选填“左”或“右”）端调，可使横梁平衡；</w:t>
      </w:r>
    </w:p>
    <w:p w14:paraId="2A46C26F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）利用天平测出空烧杯的质量为</w:t>
      </w:r>
      <w:r>
        <w:rPr>
          <w:rFonts w:ascii="Times New Roman" w:eastAsia="新宋体" w:hAnsi="Times New Roman" w:hint="eastAsia"/>
          <w:szCs w:val="21"/>
        </w:rPr>
        <w:t>15g</w:t>
      </w:r>
      <w:r>
        <w:rPr>
          <w:rFonts w:ascii="Times New Roman" w:eastAsia="新宋体" w:hAnsi="Times New Roman" w:hint="eastAsia"/>
          <w:szCs w:val="21"/>
        </w:rPr>
        <w:t>，向水平台上的量筒中倒入酸奶，示数如图乙所示，读出其体积；将量筒</w:t>
      </w:r>
      <w:r>
        <w:rPr>
          <w:rFonts w:ascii="Times New Roman" w:eastAsia="新宋体" w:hAnsi="Times New Roman" w:hint="eastAsia"/>
          <w:szCs w:val="21"/>
        </w:rPr>
        <w:lastRenderedPageBreak/>
        <w:t>中的酸奶倒入空烧杯中，测得总质量为</w:t>
      </w:r>
      <w:r>
        <w:rPr>
          <w:rFonts w:ascii="Times New Roman" w:eastAsia="新宋体" w:hAnsi="Times New Roman" w:hint="eastAsia"/>
          <w:szCs w:val="21"/>
        </w:rPr>
        <w:t>55.4g</w:t>
      </w:r>
      <w:r>
        <w:rPr>
          <w:rFonts w:ascii="Times New Roman" w:eastAsia="新宋体" w:hAnsi="Times New Roman" w:hint="eastAsia"/>
          <w:szCs w:val="21"/>
        </w:rPr>
        <w:t>；则所测酸奶的密度为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g/cm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14:paraId="779DE108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）按上述测量方法，由于量筒沾附液体的影响，会使测得的结果偏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7ECEF666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</w:t>
      </w:r>
      <w:proofErr w:type="gramStart"/>
      <w:r>
        <w:rPr>
          <w:rFonts w:ascii="Times New Roman" w:eastAsia="新宋体" w:hAnsi="Times New Roman" w:hint="eastAsia"/>
          <w:szCs w:val="21"/>
        </w:rPr>
        <w:t>小亮用如图</w:t>
      </w:r>
      <w:proofErr w:type="gramEnd"/>
      <w:r>
        <w:rPr>
          <w:rFonts w:ascii="Times New Roman" w:eastAsia="新宋体" w:hAnsi="Times New Roman" w:hint="eastAsia"/>
          <w:szCs w:val="21"/>
        </w:rPr>
        <w:t>甲所示的电路测量定值电阻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x</w:t>
      </w:r>
      <w:r>
        <w:rPr>
          <w:rFonts w:ascii="Times New Roman" w:eastAsia="新宋体" w:hAnsi="Times New Roman" w:hint="eastAsia"/>
          <w:szCs w:val="21"/>
        </w:rPr>
        <w:t>的阻值。</w:t>
      </w:r>
    </w:p>
    <w:p w14:paraId="64CFA90E" w14:textId="169D4AD2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29B3D0B" wp14:editId="19B02C39">
            <wp:extent cx="4777740" cy="1447800"/>
            <wp:effectExtent l="0" t="0" r="3810" b="0"/>
            <wp:docPr id="100021" name="图片 10002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55D9F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）连接电路时开关应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，滑动变阻器的滑片应移动到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端（选填“左”或“右”）；</w:t>
      </w:r>
    </w:p>
    <w:p w14:paraId="363566F1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）闭合开关，移动滑片，使电压表示数为</w:t>
      </w:r>
      <w:r>
        <w:rPr>
          <w:rFonts w:ascii="Times New Roman" w:eastAsia="新宋体" w:hAnsi="Times New Roman" w:hint="eastAsia"/>
          <w:szCs w:val="21"/>
        </w:rPr>
        <w:t>2.4V</w:t>
      </w:r>
      <w:r>
        <w:rPr>
          <w:rFonts w:ascii="Times New Roman" w:eastAsia="新宋体" w:hAnsi="Times New Roman" w:hint="eastAsia"/>
          <w:szCs w:val="21"/>
        </w:rPr>
        <w:t>，电流表示数如图乙所示，其读数为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，待测电阻的阻值约为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。</w:t>
      </w:r>
    </w:p>
    <w:p w14:paraId="39BAFEA6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）实验中，改变几次滑动变阻器滑片的位置，并记录相应数据，目的是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55C7EAA3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）完成实验后，小</w:t>
      </w:r>
      <w:proofErr w:type="gramStart"/>
      <w:r>
        <w:rPr>
          <w:rFonts w:ascii="Times New Roman" w:eastAsia="新宋体" w:hAnsi="Times New Roman" w:hint="eastAsia"/>
          <w:szCs w:val="21"/>
        </w:rPr>
        <w:t>亮按照</w:t>
      </w:r>
      <w:proofErr w:type="gramEnd"/>
      <w:r>
        <w:rPr>
          <w:rFonts w:ascii="Times New Roman" w:eastAsia="新宋体" w:hAnsi="Times New Roman" w:hint="eastAsia"/>
          <w:szCs w:val="21"/>
        </w:rPr>
        <w:t>老师的要求，设计在缺少电压表时测量待测电阻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x</w:t>
      </w:r>
      <w:r>
        <w:rPr>
          <w:rFonts w:ascii="Times New Roman" w:eastAsia="新宋体" w:hAnsi="Times New Roman" w:hint="eastAsia"/>
          <w:szCs w:val="21"/>
        </w:rPr>
        <w:t>阻值的方案。他选用了一个已知阻值的定值电阻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和一块电流表等器材，用如图丙所示电路进行测量。步骤如下：</w:t>
      </w:r>
    </w:p>
    <w:p w14:paraId="7181623A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闭合开关，记录电流表的示数为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14:paraId="0BA2444F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断开开关，将电流表改接到图中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（填写元件名称）的右侧。闭合开关，记录电流表的示数为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B233A47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用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写出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x</w:t>
      </w:r>
      <w:r>
        <w:rPr>
          <w:rFonts w:ascii="Times New Roman" w:eastAsia="新宋体" w:hAnsi="Times New Roman" w:hint="eastAsia"/>
          <w:szCs w:val="21"/>
        </w:rPr>
        <w:t>表达式：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417F9CBF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分）阅读短文，回答问题。</w:t>
      </w:r>
    </w:p>
    <w:p w14:paraId="57AD150A" w14:textId="77777777" w:rsidR="00E24A22" w:rsidRDefault="00E24A22" w:rsidP="00E24A22">
      <w:pPr>
        <w:spacing w:line="360" w:lineRule="auto"/>
        <w:ind w:leftChars="130" w:left="273"/>
        <w:jc w:val="center"/>
      </w:pPr>
      <w:r>
        <w:rPr>
          <w:rFonts w:ascii="Times New Roman" w:eastAsia="新宋体" w:hAnsi="Times New Roman" w:hint="eastAsia"/>
          <w:szCs w:val="21"/>
        </w:rPr>
        <w:t>超导磁流体推进器</w:t>
      </w:r>
    </w:p>
    <w:p w14:paraId="260D0FAE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磁流体推进器（</w:t>
      </w:r>
      <w:r>
        <w:rPr>
          <w:rFonts w:ascii="Times New Roman" w:eastAsia="新宋体" w:hAnsi="Times New Roman" w:hint="eastAsia"/>
          <w:szCs w:val="21"/>
        </w:rPr>
        <w:t>MHD</w:t>
      </w:r>
      <w:r>
        <w:rPr>
          <w:rFonts w:ascii="Times New Roman" w:eastAsia="新宋体" w:hAnsi="Times New Roman" w:hint="eastAsia"/>
          <w:szCs w:val="21"/>
        </w:rPr>
        <w:t>）由磁体、电极和通道三部分构成，如图所示。磁流体推进器可为贯通海水的</w:t>
      </w:r>
      <w:proofErr w:type="gramStart"/>
      <w:r>
        <w:rPr>
          <w:rFonts w:ascii="Times New Roman" w:eastAsia="新宋体" w:hAnsi="Times New Roman" w:hint="eastAsia"/>
          <w:szCs w:val="21"/>
        </w:rPr>
        <w:t>通道建</w:t>
      </w:r>
      <w:proofErr w:type="gramEnd"/>
      <w:r>
        <w:rPr>
          <w:rFonts w:ascii="Times New Roman" w:eastAsia="新宋体" w:hAnsi="Times New Roman" w:hint="eastAsia"/>
          <w:szCs w:val="21"/>
        </w:rPr>
        <w:t>一个强磁场，能对导电的海水产生电磁力的作用，使之在通道内运动，</w:t>
      </w:r>
      <w:proofErr w:type="gramStart"/>
      <w:r>
        <w:rPr>
          <w:rFonts w:ascii="Times New Roman" w:eastAsia="新宋体" w:hAnsi="Times New Roman" w:hint="eastAsia"/>
          <w:szCs w:val="21"/>
        </w:rPr>
        <w:t>若海</w:t>
      </w:r>
      <w:proofErr w:type="gramEnd"/>
      <w:r>
        <w:rPr>
          <w:rFonts w:ascii="Times New Roman" w:eastAsia="新宋体" w:hAnsi="Times New Roman" w:hint="eastAsia"/>
          <w:szCs w:val="21"/>
        </w:rPr>
        <w:t>水涌向船尾，水便会推动船舶前进。因采用超导磁体作为磁场来源，</w:t>
      </w:r>
      <w:proofErr w:type="gramStart"/>
      <w:r>
        <w:rPr>
          <w:rFonts w:ascii="Times New Roman" w:eastAsia="新宋体" w:hAnsi="Times New Roman" w:hint="eastAsia"/>
          <w:szCs w:val="21"/>
        </w:rPr>
        <w:t>获称为</w:t>
      </w:r>
      <w:proofErr w:type="gramEnd"/>
      <w:r>
        <w:rPr>
          <w:rFonts w:ascii="Times New Roman" w:eastAsia="新宋体" w:hAnsi="Times New Roman" w:hint="eastAsia"/>
          <w:szCs w:val="21"/>
        </w:rPr>
        <w:t>超导磁流体推进器。</w:t>
      </w:r>
    </w:p>
    <w:p w14:paraId="5E1F4107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其推进原理利用了“磁场对通电直导体的作用”，工作过程中把电磁能直接转换成流体动能，以喷射推进新技术取代传统螺旋桨的推进，具有低噪音等特点，具有重大推广价值。</w:t>
      </w:r>
    </w:p>
    <w:p w14:paraId="700E99EF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中科院从上世纪九十年代开始此项技术研究，第一艘超导磁流体推进实验船“</w:t>
      </w:r>
      <w:r>
        <w:rPr>
          <w:rFonts w:ascii="Times New Roman" w:eastAsia="新宋体" w:hAnsi="Times New Roman" w:hint="eastAsia"/>
          <w:szCs w:val="21"/>
        </w:rPr>
        <w:t>HEMS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”于</w:t>
      </w:r>
      <w:r>
        <w:rPr>
          <w:rFonts w:ascii="Times New Roman" w:eastAsia="新宋体" w:hAnsi="Times New Roman" w:hint="eastAsia"/>
          <w:szCs w:val="21"/>
        </w:rPr>
        <w:t>1998</w:t>
      </w:r>
      <w:r>
        <w:rPr>
          <w:rFonts w:ascii="Times New Roman" w:eastAsia="新宋体" w:hAnsi="Times New Roman" w:hint="eastAsia"/>
          <w:szCs w:val="21"/>
        </w:rPr>
        <w:t>年研制成功。</w:t>
      </w:r>
    </w:p>
    <w:p w14:paraId="7B345158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请回答下列问题：</w:t>
      </w:r>
    </w:p>
    <w:p w14:paraId="21218FFC" w14:textId="69899E7F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881B0ED" wp14:editId="5DADA46C">
            <wp:extent cx="3947160" cy="1036320"/>
            <wp:effectExtent l="0" t="0" r="0" b="0"/>
            <wp:docPr id="100020" name="图片 1000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D897F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）磁流体推进器的核心组件由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、电极和通道构成。</w:t>
      </w:r>
    </w:p>
    <w:p w14:paraId="79B08388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）为减小空气和海水的影响，实验船上</w:t>
      </w:r>
      <w:proofErr w:type="gramStart"/>
      <w:r>
        <w:rPr>
          <w:rFonts w:ascii="Times New Roman" w:eastAsia="新宋体" w:hAnsi="Times New Roman" w:hint="eastAsia"/>
          <w:szCs w:val="21"/>
        </w:rPr>
        <w:t>部主体</w:t>
      </w:r>
      <w:proofErr w:type="gramEnd"/>
      <w:r>
        <w:rPr>
          <w:rFonts w:ascii="Times New Roman" w:eastAsia="新宋体" w:hAnsi="Times New Roman" w:hint="eastAsia"/>
          <w:szCs w:val="21"/>
        </w:rPr>
        <w:t>可加工成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（选填“上凸下平”、“上平下</w:t>
      </w:r>
      <w:proofErr w:type="gramStart"/>
      <w:r>
        <w:rPr>
          <w:rFonts w:ascii="Times New Roman" w:eastAsia="新宋体" w:hAnsi="Times New Roman" w:hint="eastAsia"/>
          <w:szCs w:val="21"/>
        </w:rPr>
        <w:t>凸</w:t>
      </w:r>
      <w:proofErr w:type="gramEnd"/>
      <w:r>
        <w:rPr>
          <w:rFonts w:ascii="Times New Roman" w:eastAsia="新宋体" w:hAnsi="Times New Roman" w:hint="eastAsia"/>
          <w:szCs w:val="21"/>
        </w:rPr>
        <w:t>”或“上下对称”）的流线型。</w:t>
      </w:r>
    </w:p>
    <w:p w14:paraId="03B2F3AB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）若上述实验船驶入清江，船身受到的大气压会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（选填“小于”、“等于”或“大于”）在</w:t>
      </w:r>
      <w:proofErr w:type="gramStart"/>
      <w:r>
        <w:rPr>
          <w:rFonts w:ascii="Times New Roman" w:eastAsia="新宋体" w:hAnsi="Times New Roman" w:hint="eastAsia"/>
          <w:szCs w:val="21"/>
        </w:rPr>
        <w:t>海上时</w:t>
      </w:r>
      <w:proofErr w:type="gramEnd"/>
      <w:r>
        <w:rPr>
          <w:rFonts w:ascii="Times New Roman" w:eastAsia="新宋体" w:hAnsi="Times New Roman" w:hint="eastAsia"/>
          <w:szCs w:val="21"/>
        </w:rPr>
        <w:t>受到的大气压，利用河水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（选填“能”或“不能”）获得动力。</w:t>
      </w:r>
    </w:p>
    <w:p w14:paraId="033A92F5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分）小明家的屋顶上建有一个长方体蓄水池，池内装有长</w:t>
      </w:r>
      <w:r>
        <w:rPr>
          <w:rFonts w:ascii="Times New Roman" w:eastAsia="新宋体" w:hAnsi="Times New Roman" w:hint="eastAsia"/>
          <w:szCs w:val="21"/>
        </w:rPr>
        <w:t>2m</w:t>
      </w:r>
      <w:r>
        <w:rPr>
          <w:rFonts w:ascii="Times New Roman" w:eastAsia="新宋体" w:hAnsi="Times New Roman" w:hint="eastAsia"/>
          <w:szCs w:val="21"/>
        </w:rPr>
        <w:t>、宽</w:t>
      </w:r>
      <w:r>
        <w:rPr>
          <w:rFonts w:ascii="Times New Roman" w:eastAsia="新宋体" w:hAnsi="Times New Roman" w:hint="eastAsia"/>
          <w:szCs w:val="21"/>
        </w:rPr>
        <w:t>1m</w:t>
      </w:r>
      <w:r>
        <w:rPr>
          <w:rFonts w:ascii="Times New Roman" w:eastAsia="新宋体" w:hAnsi="Times New Roman" w:hint="eastAsia"/>
          <w:szCs w:val="21"/>
        </w:rPr>
        <w:t>、深</w:t>
      </w:r>
      <w:r>
        <w:rPr>
          <w:rFonts w:ascii="Times New Roman" w:eastAsia="新宋体" w:hAnsi="Times New Roman" w:hint="eastAsia"/>
          <w:szCs w:val="21"/>
        </w:rPr>
        <w:t>0.5m</w:t>
      </w:r>
      <w:r>
        <w:rPr>
          <w:rFonts w:ascii="Times New Roman" w:eastAsia="新宋体" w:hAnsi="Times New Roman" w:hint="eastAsia"/>
          <w:szCs w:val="21"/>
        </w:rPr>
        <w:t>的水。求：（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</w:t>
      </w:r>
    </w:p>
    <w:p w14:paraId="79247E71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）水对池底产生的压强；</w:t>
      </w:r>
    </w:p>
    <w:p w14:paraId="0813B329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）水对池底产生的压力；</w:t>
      </w:r>
    </w:p>
    <w:p w14:paraId="76CCEAE8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）将重</w:t>
      </w:r>
      <w:r>
        <w:rPr>
          <w:rFonts w:ascii="Times New Roman" w:eastAsia="新宋体" w:hAnsi="Times New Roman" w:hint="eastAsia"/>
          <w:szCs w:val="21"/>
        </w:rPr>
        <w:t>50N</w:t>
      </w:r>
      <w:r>
        <w:rPr>
          <w:rFonts w:ascii="Times New Roman" w:eastAsia="新宋体" w:hAnsi="Times New Roman" w:hint="eastAsia"/>
          <w:szCs w:val="21"/>
        </w:rPr>
        <w:t>、体积为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的某物体浸没在水中后放手，判断它的浮沉情况。</w:t>
      </w:r>
    </w:p>
    <w:p w14:paraId="2E5CBD45" w14:textId="77777777" w:rsidR="00E24A22" w:rsidRDefault="00E24A22" w:rsidP="00E24A2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分）如图所示是一款爬绳机器人，它能沿绳子负载爬升，其主要技术参数如下表所示，电池的充电电压和工作电压一致。求：（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，电池容量</w:t>
      </w:r>
      <w:r>
        <w:rPr>
          <w:rFonts w:ascii="Times New Roman" w:eastAsia="新宋体" w:hAnsi="Times New Roman" w:hint="eastAsia"/>
          <w:szCs w:val="21"/>
        </w:rPr>
        <w:t>20Ah</w:t>
      </w:r>
      <w:r>
        <w:rPr>
          <w:rFonts w:ascii="Times New Roman" w:eastAsia="新宋体" w:hAnsi="Times New Roman" w:hint="eastAsia"/>
          <w:szCs w:val="21"/>
        </w:rPr>
        <w:t>相当于在额定电压下，用</w:t>
      </w:r>
      <w:r>
        <w:rPr>
          <w:rFonts w:ascii="Times New Roman" w:eastAsia="新宋体" w:hAnsi="Times New Roman" w:hint="eastAsia"/>
          <w:szCs w:val="21"/>
        </w:rPr>
        <w:t>1A</w:t>
      </w:r>
      <w:r>
        <w:rPr>
          <w:rFonts w:ascii="Times New Roman" w:eastAsia="新宋体" w:hAnsi="Times New Roman" w:hint="eastAsia"/>
          <w:szCs w:val="21"/>
        </w:rPr>
        <w:t>的放电电流工作可连续供电</w:t>
      </w:r>
      <w:r>
        <w:rPr>
          <w:rFonts w:ascii="Times New Roman" w:eastAsia="新宋体" w:hAnsi="Times New Roman" w:hint="eastAsia"/>
          <w:szCs w:val="21"/>
        </w:rPr>
        <w:t>20h</w:t>
      </w:r>
      <w:r>
        <w:rPr>
          <w:rFonts w:ascii="Times New Roman" w:eastAsia="新宋体" w:hAnsi="Times New Roman" w:hint="eastAsia"/>
          <w:szCs w:val="21"/>
        </w:rPr>
        <w:t>）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00"/>
        <w:gridCol w:w="4000"/>
      </w:tblGrid>
      <w:tr w:rsidR="00E24A22" w14:paraId="41E50FAF" w14:textId="77777777" w:rsidTr="00DB2F08">
        <w:tc>
          <w:tcPr>
            <w:tcW w:w="8000" w:type="dxa"/>
            <w:gridSpan w:val="2"/>
          </w:tcPr>
          <w:p w14:paraId="36D5C4A0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技术参数</w:t>
            </w:r>
          </w:p>
        </w:tc>
      </w:tr>
      <w:tr w:rsidR="00E24A22" w14:paraId="0628A050" w14:textId="77777777" w:rsidTr="00DB2F08">
        <w:tc>
          <w:tcPr>
            <w:tcW w:w="4000" w:type="dxa"/>
          </w:tcPr>
          <w:p w14:paraId="0B977316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载重</w:t>
            </w:r>
          </w:p>
        </w:tc>
        <w:tc>
          <w:tcPr>
            <w:tcW w:w="4000" w:type="dxa"/>
          </w:tcPr>
          <w:p w14:paraId="4C26C38C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120kg</w:t>
            </w:r>
          </w:p>
        </w:tc>
      </w:tr>
      <w:tr w:rsidR="00E24A22" w14:paraId="2E55CF47" w14:textId="77777777" w:rsidTr="00DB2F08">
        <w:tc>
          <w:tcPr>
            <w:tcW w:w="4000" w:type="dxa"/>
          </w:tcPr>
          <w:p w14:paraId="5F9AD75B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配绳</w:t>
            </w:r>
          </w:p>
        </w:tc>
        <w:tc>
          <w:tcPr>
            <w:tcW w:w="4000" w:type="dxa"/>
          </w:tcPr>
          <w:p w14:paraId="5244A409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20m</w:t>
            </w:r>
          </w:p>
        </w:tc>
      </w:tr>
      <w:tr w:rsidR="00E24A22" w14:paraId="14FA2540" w14:textId="77777777" w:rsidTr="00DB2F08">
        <w:tc>
          <w:tcPr>
            <w:tcW w:w="4000" w:type="dxa"/>
          </w:tcPr>
          <w:p w14:paraId="2CFDA0C0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爬绳速度</w:t>
            </w:r>
          </w:p>
        </w:tc>
        <w:tc>
          <w:tcPr>
            <w:tcW w:w="4000" w:type="dxa"/>
          </w:tcPr>
          <w:p w14:paraId="190CA3F1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12m/min</w:t>
            </w:r>
          </w:p>
        </w:tc>
      </w:tr>
      <w:tr w:rsidR="00E24A22" w14:paraId="0D5C0AD2" w14:textId="77777777" w:rsidTr="00DB2F08">
        <w:tc>
          <w:tcPr>
            <w:tcW w:w="4000" w:type="dxa"/>
          </w:tcPr>
          <w:p w14:paraId="5B73D3C7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自重</w:t>
            </w:r>
          </w:p>
        </w:tc>
        <w:tc>
          <w:tcPr>
            <w:tcW w:w="4000" w:type="dxa"/>
          </w:tcPr>
          <w:p w14:paraId="059056BC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10kg</w:t>
            </w:r>
          </w:p>
        </w:tc>
      </w:tr>
      <w:tr w:rsidR="00E24A22" w14:paraId="20033D2B" w14:textId="77777777" w:rsidTr="00DB2F08">
        <w:tc>
          <w:tcPr>
            <w:tcW w:w="4000" w:type="dxa"/>
          </w:tcPr>
          <w:p w14:paraId="1F17C753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额定电压</w:t>
            </w:r>
          </w:p>
        </w:tc>
        <w:tc>
          <w:tcPr>
            <w:tcW w:w="4000" w:type="dxa"/>
          </w:tcPr>
          <w:p w14:paraId="6E4674FF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36V</w:t>
            </w:r>
          </w:p>
        </w:tc>
      </w:tr>
      <w:tr w:rsidR="00E24A22" w14:paraId="5CA55365" w14:textId="77777777" w:rsidTr="00DB2F08">
        <w:tc>
          <w:tcPr>
            <w:tcW w:w="4000" w:type="dxa"/>
          </w:tcPr>
          <w:p w14:paraId="374E6F11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电池容量</w:t>
            </w:r>
          </w:p>
        </w:tc>
        <w:tc>
          <w:tcPr>
            <w:tcW w:w="4000" w:type="dxa"/>
          </w:tcPr>
          <w:p w14:paraId="5707ADD9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20Ah</w:t>
            </w:r>
          </w:p>
        </w:tc>
      </w:tr>
      <w:tr w:rsidR="00E24A22" w14:paraId="6FF59CFB" w14:textId="77777777" w:rsidTr="00DB2F08">
        <w:tc>
          <w:tcPr>
            <w:tcW w:w="4000" w:type="dxa"/>
          </w:tcPr>
          <w:p w14:paraId="4D7D234E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电池</w:t>
            </w:r>
          </w:p>
        </w:tc>
        <w:tc>
          <w:tcPr>
            <w:tcW w:w="4000" w:type="dxa"/>
          </w:tcPr>
          <w:p w14:paraId="54C04A77" w14:textId="77777777" w:rsidR="00E24A22" w:rsidRDefault="00E24A22" w:rsidP="00DB2F0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动力锂电池</w:t>
            </w:r>
          </w:p>
        </w:tc>
      </w:tr>
    </w:tbl>
    <w:p w14:paraId="3C943CA6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）动力锂电池可提供的总电能；</w:t>
      </w:r>
    </w:p>
    <w:p w14:paraId="1DE782B3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）机器人满载匀速爬升的功率；</w:t>
      </w:r>
    </w:p>
    <w:p w14:paraId="558DD110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）上述爬升</w:t>
      </w:r>
      <w:r>
        <w:rPr>
          <w:rFonts w:ascii="Times New Roman" w:eastAsia="新宋体" w:hAnsi="Times New Roman" w:hint="eastAsia"/>
          <w:szCs w:val="21"/>
        </w:rPr>
        <w:t>12m</w:t>
      </w:r>
      <w:r>
        <w:rPr>
          <w:rFonts w:ascii="Times New Roman" w:eastAsia="新宋体" w:hAnsi="Times New Roman" w:hint="eastAsia"/>
          <w:szCs w:val="21"/>
        </w:rPr>
        <w:t>的过程中，机器人消耗电能的</w:t>
      </w:r>
      <w:r>
        <w:rPr>
          <w:rFonts w:ascii="Times New Roman" w:eastAsia="新宋体" w:hAnsi="Times New Roman" w:hint="eastAsia"/>
          <w:szCs w:val="21"/>
        </w:rPr>
        <w:t>80%</w:t>
      </w:r>
      <w:r>
        <w:rPr>
          <w:rFonts w:ascii="Times New Roman" w:eastAsia="新宋体" w:hAnsi="Times New Roman" w:hint="eastAsia"/>
          <w:szCs w:val="21"/>
        </w:rPr>
        <w:t>用于爬升做功，则实际工作的电流多大？（结果保留到整数位）</w:t>
      </w:r>
    </w:p>
    <w:p w14:paraId="3C9A29F4" w14:textId="32CB43C3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26D5D73" wp14:editId="331E7716">
            <wp:extent cx="1257300" cy="1104900"/>
            <wp:effectExtent l="0" t="0" r="0" b="0"/>
            <wp:docPr id="100019" name="图片 1000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85900" w14:textId="77777777" w:rsidR="00E24A22" w:rsidRDefault="00E24A22" w:rsidP="00E24A22">
      <w:pPr>
        <w:widowControl/>
        <w:spacing w:line="360" w:lineRule="auto"/>
        <w:jc w:val="left"/>
        <w:sectPr w:rsidR="00E24A22">
          <w:headerReference w:type="default" r:id="rId21"/>
          <w:footerReference w:type="default" r:id="rId22"/>
          <w:pgSz w:w="11906" w:h="16838"/>
          <w:pgMar w:top="720" w:right="720" w:bottom="720" w:left="720" w:header="851" w:footer="992" w:gutter="0"/>
          <w:pgNumType w:chapStyle="5" w:chapSep="colon"/>
          <w:cols w:space="708"/>
          <w:docGrid w:type="lines" w:linePitch="312"/>
        </w:sectPr>
      </w:pPr>
    </w:p>
    <w:p w14:paraId="4F8B02EE" w14:textId="6851D6DA" w:rsidR="00E24A22" w:rsidRDefault="00E24A22" w:rsidP="00E24A22"/>
    <w:p w14:paraId="6BE620C1" w14:textId="77777777" w:rsidR="00E24A22" w:rsidRDefault="00E24A22" w:rsidP="00E24A22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56CAE06A" wp14:editId="401017C7">
            <wp:simplePos x="0" y="0"/>
            <wp:positionH relativeFrom="page">
              <wp:posOffset>10579100</wp:posOffset>
            </wp:positionH>
            <wp:positionV relativeFrom="topMargin">
              <wp:posOffset>11569700</wp:posOffset>
            </wp:positionV>
            <wp:extent cx="495300" cy="317500"/>
            <wp:effectExtent l="0" t="0" r="0" b="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48476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b/>
          <w:sz w:val="30"/>
          <w:szCs w:val="30"/>
        </w:rPr>
        <w:t>2022</w:t>
      </w:r>
      <w:r>
        <w:rPr>
          <w:rFonts w:ascii="Times New Roman" w:eastAsia="新宋体" w:hAnsi="Times New Roman" w:hint="eastAsia"/>
          <w:b/>
          <w:sz w:val="30"/>
          <w:szCs w:val="30"/>
        </w:rPr>
        <w:t>年湖北省恩施州中考物理试卷</w:t>
      </w:r>
    </w:p>
    <w:p w14:paraId="7683741C" w14:textId="77777777" w:rsidR="00E24A22" w:rsidRDefault="00E24A22" w:rsidP="00E24A22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28"/>
          <w:szCs w:val="28"/>
        </w:rPr>
        <w:t>参考答案</w:t>
      </w:r>
    </w:p>
    <w:p w14:paraId="2C0A5ADF" w14:textId="77777777" w:rsidR="00E24A22" w:rsidRDefault="00E24A22" w:rsidP="00E24A22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个小题，每题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分。在每题给出的四个选项中，只有一项符合要求。）</w:t>
      </w:r>
    </w:p>
    <w:p w14:paraId="244CEADD" w14:textId="77777777" w:rsidR="00E24A22" w:rsidRDefault="00E24A22" w:rsidP="00E24A22"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6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7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9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10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；</w:t>
      </w:r>
    </w:p>
    <w:p w14:paraId="35DAEF8F" w14:textId="77777777" w:rsidR="00E24A22" w:rsidRDefault="00E24A22" w:rsidP="00E24A22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二、非选择题（共</w:t>
      </w:r>
      <w:r>
        <w:rPr>
          <w:rFonts w:ascii="Times New Roman" w:eastAsia="新宋体" w:hAnsi="Times New Roman" w:hint="eastAsia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小题，共</w:t>
      </w:r>
      <w:r>
        <w:rPr>
          <w:rFonts w:ascii="Times New Roman" w:eastAsia="新宋体" w:hAnsi="Times New Roman" w:hint="eastAsia"/>
          <w:b/>
          <w:szCs w:val="21"/>
        </w:rPr>
        <w:t>50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2B252189" w14:textId="77777777" w:rsidR="00E24A22" w:rsidRDefault="00E24A22" w:rsidP="00E24A22">
      <w:pPr>
        <w:spacing w:line="360" w:lineRule="auto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550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热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12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粗糙程度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费力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13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不会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放热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1.9</w:t>
      </w:r>
      <w:r>
        <w:rPr>
          <w:rFonts w:ascii="Times New Roman" w:eastAsia="新宋体" w:hAnsi="Times New Roman" w:hint="eastAsia"/>
          <w:szCs w:val="21"/>
          <w:u w:val="single"/>
        </w:rPr>
        <w:t>×</w:t>
      </w:r>
      <w:r>
        <w:rPr>
          <w:rFonts w:ascii="Times New Roman" w:eastAsia="新宋体" w:hAnsi="Times New Roman" w:hint="eastAsia"/>
          <w:szCs w:val="21"/>
          <w:u w:val="single"/>
        </w:rPr>
        <w:t>10</w:t>
      </w:r>
      <w:r>
        <w:rPr>
          <w:rFonts w:ascii="Times New Roman" w:eastAsia="新宋体" w:hAnsi="Times New Roman" w:hint="eastAsia"/>
          <w:sz w:val="24"/>
          <w:u w:val="single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化学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14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运动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具有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运动状态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15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变大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变小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16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缩小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</w:p>
    <w:p w14:paraId="4A843D6A" w14:textId="77777777" w:rsidR="00E24A22" w:rsidRDefault="00E24A22" w:rsidP="00E24A22">
      <w:pPr>
        <w:spacing w:line="360" w:lineRule="auto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 xml:space="preserve"> 17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 wp14:anchorId="446CFBE5" wp14:editId="2408486D">
            <wp:extent cx="1447800" cy="917575"/>
            <wp:effectExtent l="0" t="0" r="0" b="15875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94637" name="图片 1" descr="菁优网：http://www.jyeoo.com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18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 wp14:anchorId="6CCF34F8" wp14:editId="642FF0D9">
            <wp:extent cx="981075" cy="1173480"/>
            <wp:effectExtent l="0" t="0" r="9525" b="7620"/>
            <wp:docPr id="2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61418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14:paraId="4E34F1A2" w14:textId="77777777" w:rsidR="00E24A22" w:rsidRDefault="00E24A22" w:rsidP="00E24A22">
      <w:pPr>
        <w:spacing w:line="360" w:lineRule="auto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 xml:space="preserve"> 19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相同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大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20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替代蜡烛的像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不变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可逆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21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右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1.01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22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断开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右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0.24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10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得到多组数据，</w:t>
      </w:r>
      <w:proofErr w:type="gramStart"/>
      <w:r>
        <w:rPr>
          <w:rFonts w:ascii="Times New Roman" w:eastAsia="新宋体" w:hAnsi="Times New Roman" w:hint="eastAsia"/>
          <w:szCs w:val="21"/>
          <w:u w:val="single"/>
        </w:rPr>
        <w:t>以便可</w:t>
      </w:r>
      <w:proofErr w:type="gramEnd"/>
      <w:r>
        <w:rPr>
          <w:rFonts w:ascii="Times New Roman" w:eastAsia="新宋体" w:hAnsi="Times New Roman" w:hint="eastAsia"/>
          <w:szCs w:val="21"/>
          <w:u w:val="single"/>
        </w:rPr>
        <w:t>以求平均值，达到减小误差的目的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R</w:t>
      </w:r>
      <w:r>
        <w:rPr>
          <w:rFonts w:ascii="Times New Roman" w:eastAsia="新宋体" w:hAnsi="Times New Roman" w:hint="eastAsia"/>
          <w:sz w:val="24"/>
          <w:u w:val="single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noProof/>
          <w:position w:val="-30"/>
        </w:rPr>
        <w:drawing>
          <wp:inline distT="0" distB="0" distL="114300" distR="114300" wp14:anchorId="1E379E42" wp14:editId="56BF1341">
            <wp:extent cx="381000" cy="438150"/>
            <wp:effectExtent l="0" t="0" r="0" b="0"/>
            <wp:docPr id="3" name="图片 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32011" name="图片 3" descr="菁优网-jyeoo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23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磁体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上下对称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等于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  <w:u w:val="single"/>
        </w:rPr>
        <w:t>能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026C3CB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 xml:space="preserve"> 24</w:t>
      </w:r>
      <w:r>
        <w:rPr>
          <w:rFonts w:ascii="Times New Roman" w:eastAsia="新宋体" w:hAnsi="Times New Roman" w:hint="eastAsia"/>
          <w:szCs w:val="21"/>
        </w:rPr>
        <w:t>．解：（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）水池底受到水的压强：</w:t>
      </w:r>
    </w:p>
    <w:p w14:paraId="4A322AD2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gh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0.5m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；</w:t>
      </w:r>
    </w:p>
    <w:p w14:paraId="01A19F99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）池底的面积：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2m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2m</w:t>
      </w:r>
      <w:r>
        <w:rPr>
          <w:rFonts w:ascii="Times New Roman" w:eastAsia="新宋体" w:hAnsi="Times New Roman" w:hint="eastAsia"/>
          <w:sz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14:paraId="307453E0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noProof/>
          <w:position w:val="-22"/>
        </w:rPr>
        <w:drawing>
          <wp:inline distT="0" distB="0" distL="114300" distR="114300" wp14:anchorId="7B52972D" wp14:editId="2A7E8F23">
            <wp:extent cx="123825" cy="333375"/>
            <wp:effectExtent l="0" t="0" r="9525" b="9525"/>
            <wp:docPr id="100039" name="图片 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25201" name="图片 4" descr="菁优网-jyeoo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，可得，</w:t>
      </w:r>
    </w:p>
    <w:p w14:paraId="79C2810E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池底受到水的压力：</w:t>
      </w:r>
    </w:p>
    <w:p w14:paraId="35DDE2C5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szCs w:val="21"/>
        </w:rPr>
        <w:t>pS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2m</w:t>
      </w:r>
      <w:r>
        <w:rPr>
          <w:rFonts w:ascii="Times New Roman" w:eastAsia="新宋体" w:hAnsi="Times New Roman" w:hint="eastAsia"/>
          <w:sz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；</w:t>
      </w:r>
    </w:p>
    <w:p w14:paraId="1C51785C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）物体全部浸入水中时，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vertAlign w:val="subscript"/>
        </w:rPr>
        <w:t>排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14:paraId="7C831E43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此时物体受到的浮力：</w:t>
      </w:r>
    </w:p>
    <w:p w14:paraId="4D2CDD0F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vertAlign w:val="subscript"/>
        </w:rPr>
        <w:t>浮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 w:val="24"/>
          <w:vertAlign w:val="subscript"/>
        </w:rPr>
        <w:t>排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gV</w:t>
      </w:r>
      <w:proofErr w:type="spellEnd"/>
      <w:r>
        <w:rPr>
          <w:rFonts w:ascii="Times New Roman" w:eastAsia="新宋体" w:hAnsi="Times New Roman" w:hint="eastAsia"/>
          <w:sz w:val="24"/>
          <w:vertAlign w:val="subscript"/>
        </w:rPr>
        <w:t>排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60N</w:t>
      </w:r>
      <w:r>
        <w:rPr>
          <w:rFonts w:ascii="Times New Roman" w:eastAsia="新宋体" w:hAnsi="Times New Roman" w:hint="eastAsia"/>
          <w:szCs w:val="21"/>
        </w:rPr>
        <w:t>；</w:t>
      </w:r>
    </w:p>
    <w:p w14:paraId="4D2977DE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物体重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50N</w:t>
      </w:r>
      <w:r>
        <w:rPr>
          <w:rFonts w:ascii="Times New Roman" w:eastAsia="新宋体" w:hAnsi="Times New Roman" w:hint="eastAsia"/>
          <w:szCs w:val="21"/>
        </w:rPr>
        <w:t>，</w:t>
      </w:r>
    </w:p>
    <w:p w14:paraId="4AE85D4F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因为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vertAlign w:val="subscript"/>
        </w:rPr>
        <w:t>浮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，所以放手后物体将上浮。</w:t>
      </w:r>
    </w:p>
    <w:p w14:paraId="4F507B7C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）水对池底产生的压强是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；</w:t>
      </w:r>
    </w:p>
    <w:p w14:paraId="5D9E3171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）水对池底产生的压力是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；</w:t>
      </w:r>
    </w:p>
    <w:p w14:paraId="18DB9D63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）将物体浸没在水中后放手，它将上浮。</w:t>
      </w:r>
    </w:p>
    <w:p w14:paraId="3C319091" w14:textId="77777777" w:rsidR="00E24A22" w:rsidRDefault="00E24A22" w:rsidP="00E24A22">
      <w:pPr>
        <w:spacing w:line="360" w:lineRule="auto"/>
        <w:rPr>
          <w:rFonts w:ascii="Times New Roman" w:eastAsia="新宋体" w:hAnsi="Times New Roman"/>
          <w:szCs w:val="21"/>
        </w:rPr>
      </w:pPr>
    </w:p>
    <w:p w14:paraId="5483EDF4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 xml:space="preserve"> 25</w:t>
      </w:r>
      <w:r>
        <w:rPr>
          <w:rFonts w:ascii="Times New Roman" w:eastAsia="新宋体" w:hAnsi="Times New Roman" w:hint="eastAsia"/>
          <w:szCs w:val="21"/>
        </w:rPr>
        <w:t>．解：（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）动力锂电池可提供的总电能：</w:t>
      </w:r>
      <w:r>
        <w:rPr>
          <w:rFonts w:ascii="Times New Roman" w:eastAsia="新宋体" w:hAnsi="Times New Roman" w:hint="eastAsia"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szCs w:val="21"/>
        </w:rPr>
        <w:t>UIt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36V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3600s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2.592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44C9D54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）机器人满载时的总重力：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szCs w:val="21"/>
        </w:rPr>
        <w:t>120kg+10kg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1300N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A3C8ABC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爬绳的速度：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12m/min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0.2m/s</w:t>
      </w:r>
      <w:r>
        <w:rPr>
          <w:rFonts w:ascii="Times New Roman" w:eastAsia="新宋体" w:hAnsi="Times New Roman" w:hint="eastAsia"/>
          <w:szCs w:val="21"/>
        </w:rPr>
        <w:t>，</w:t>
      </w:r>
    </w:p>
    <w:p w14:paraId="2FA34BBA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机器人满载匀速爬升的功率：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noProof/>
          <w:position w:val="-22"/>
        </w:rPr>
        <w:drawing>
          <wp:inline distT="0" distB="0" distL="114300" distR="114300" wp14:anchorId="5445F9DF" wp14:editId="1B8FB6C8">
            <wp:extent cx="123825" cy="333375"/>
            <wp:effectExtent l="0" t="0" r="9525" b="9525"/>
            <wp:docPr id="9" name="图片 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5948" name="图片 5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noProof/>
          <w:position w:val="-22"/>
        </w:rPr>
        <w:drawing>
          <wp:inline distT="0" distB="0" distL="114300" distR="114300" wp14:anchorId="7363D72B" wp14:editId="58427585">
            <wp:extent cx="200025" cy="333375"/>
            <wp:effectExtent l="0" t="0" r="9525" b="9525"/>
            <wp:docPr id="10" name="图片 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5392" name="图片 6" descr="菁优网-jyeoo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szCs w:val="21"/>
        </w:rPr>
        <w:t>Gv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1300N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0.2m/s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260W</w:t>
      </w:r>
      <w:r>
        <w:rPr>
          <w:rFonts w:ascii="Times New Roman" w:eastAsia="新宋体" w:hAnsi="Times New Roman" w:hint="eastAsia"/>
          <w:szCs w:val="21"/>
        </w:rPr>
        <w:t>；</w:t>
      </w:r>
    </w:p>
    <w:p w14:paraId="269CFAF5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）爬升</w:t>
      </w:r>
      <w:r>
        <w:rPr>
          <w:rFonts w:ascii="Times New Roman" w:eastAsia="新宋体" w:hAnsi="Times New Roman" w:hint="eastAsia"/>
          <w:szCs w:val="21"/>
        </w:rPr>
        <w:t>12m</w:t>
      </w:r>
      <w:r>
        <w:rPr>
          <w:rFonts w:ascii="Times New Roman" w:eastAsia="新宋体" w:hAnsi="Times New Roman" w:hint="eastAsia"/>
          <w:szCs w:val="21"/>
        </w:rPr>
        <w:t>的过程中所做的功：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szCs w:val="21"/>
        </w:rPr>
        <w:t>Gh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1300N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12m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15600J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F54616B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根据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noProof/>
          <w:position w:val="-30"/>
        </w:rPr>
        <w:drawing>
          <wp:inline distT="0" distB="0" distL="114300" distR="114300" wp14:anchorId="08A3548C" wp14:editId="7CEF418B">
            <wp:extent cx="266700" cy="390525"/>
            <wp:effectExtent l="0" t="0" r="0" b="9525"/>
            <wp:docPr id="100040" name="图片 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7052" name="图片 7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可知，机器人消耗的电能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vertAlign w:val="subscript"/>
        </w:rPr>
        <w:t>电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noProof/>
          <w:position w:val="-22"/>
        </w:rPr>
        <w:drawing>
          <wp:inline distT="0" distB="0" distL="114300" distR="114300" wp14:anchorId="01B264AA" wp14:editId="33CC8847">
            <wp:extent cx="200025" cy="333375"/>
            <wp:effectExtent l="0" t="0" r="9525" b="9525"/>
            <wp:docPr id="4" name="图片 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40978" name="图片 8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noProof/>
          <w:position w:val="-22"/>
        </w:rPr>
        <w:drawing>
          <wp:inline distT="0" distB="0" distL="114300" distR="114300" wp14:anchorId="4894E050" wp14:editId="126E49B6">
            <wp:extent cx="504825" cy="333375"/>
            <wp:effectExtent l="0" t="0" r="9525" b="9525"/>
            <wp:docPr id="11" name="图片 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93207" name="图片 9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19500J</w:t>
      </w:r>
      <w:r>
        <w:rPr>
          <w:rFonts w:ascii="Times New Roman" w:eastAsia="新宋体" w:hAnsi="Times New Roman" w:hint="eastAsia"/>
          <w:szCs w:val="21"/>
        </w:rPr>
        <w:t>；</w:t>
      </w:r>
    </w:p>
    <w:p w14:paraId="132A2C9A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szCs w:val="21"/>
        </w:rPr>
        <w:t>UIt</w:t>
      </w:r>
      <w:proofErr w:type="spellEnd"/>
      <w:r>
        <w:rPr>
          <w:rFonts w:ascii="Times New Roman" w:eastAsia="新宋体" w:hAnsi="Times New Roman" w:hint="eastAsia"/>
          <w:szCs w:val="21"/>
        </w:rPr>
        <w:t>可知，实际工作的电流：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vertAlign w:val="subscript"/>
        </w:rPr>
        <w:t>实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noProof/>
          <w:position w:val="-22"/>
        </w:rPr>
        <w:drawing>
          <wp:inline distT="0" distB="0" distL="114300" distR="114300" wp14:anchorId="2C0E8D21" wp14:editId="454905CD">
            <wp:extent cx="266700" cy="390525"/>
            <wp:effectExtent l="0" t="0" r="0" b="9525"/>
            <wp:docPr id="5" name="图片 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30112" name="图片 10" descr="菁优网-jyeoo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noProof/>
          <w:position w:val="-22"/>
        </w:rPr>
        <w:drawing>
          <wp:inline distT="0" distB="0" distL="114300" distR="114300" wp14:anchorId="1D706902" wp14:editId="7C793BE7">
            <wp:extent cx="657225" cy="333375"/>
            <wp:effectExtent l="0" t="0" r="9525" b="9525"/>
            <wp:docPr id="8" name="图片 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53010" name="图片 11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9A</w:t>
      </w:r>
      <w:r>
        <w:rPr>
          <w:rFonts w:ascii="Times New Roman" w:eastAsia="新宋体" w:hAnsi="Times New Roman" w:hint="eastAsia"/>
          <w:szCs w:val="21"/>
        </w:rPr>
        <w:t>。</w:t>
      </w:r>
    </w:p>
    <w:p w14:paraId="53FDC49E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）动力锂电池可提供的总电能为</w:t>
      </w:r>
      <w:r>
        <w:rPr>
          <w:rFonts w:ascii="Times New Roman" w:eastAsia="新宋体" w:hAnsi="Times New Roman" w:hint="eastAsia"/>
          <w:szCs w:val="21"/>
        </w:rPr>
        <w:t>2.592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；</w:t>
      </w:r>
    </w:p>
    <w:p w14:paraId="496CD5D6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）机器人满载匀速爬升的功率为</w:t>
      </w:r>
      <w:r>
        <w:rPr>
          <w:rFonts w:ascii="Times New Roman" w:eastAsia="新宋体" w:hAnsi="Times New Roman" w:hint="eastAsia"/>
          <w:szCs w:val="21"/>
        </w:rPr>
        <w:t>260W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F5456EB" w14:textId="77777777" w:rsidR="00E24A22" w:rsidRDefault="00E24A22" w:rsidP="00E24A2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）上述爬升</w:t>
      </w:r>
      <w:r>
        <w:rPr>
          <w:rFonts w:ascii="Times New Roman" w:eastAsia="新宋体" w:hAnsi="Times New Roman" w:hint="eastAsia"/>
          <w:szCs w:val="21"/>
        </w:rPr>
        <w:t>12m</w:t>
      </w:r>
      <w:r>
        <w:rPr>
          <w:rFonts w:ascii="Times New Roman" w:eastAsia="新宋体" w:hAnsi="Times New Roman" w:hint="eastAsia"/>
          <w:szCs w:val="21"/>
        </w:rPr>
        <w:t>的过程中，机器人消耗电能的</w:t>
      </w:r>
      <w:r>
        <w:rPr>
          <w:rFonts w:ascii="Times New Roman" w:eastAsia="新宋体" w:hAnsi="Times New Roman" w:hint="eastAsia"/>
          <w:szCs w:val="21"/>
        </w:rPr>
        <w:t>80%</w:t>
      </w:r>
      <w:r>
        <w:rPr>
          <w:rFonts w:ascii="Times New Roman" w:eastAsia="新宋体" w:hAnsi="Times New Roman" w:hint="eastAsia"/>
          <w:szCs w:val="21"/>
        </w:rPr>
        <w:t>用于爬升做功，则实际工作的电流为</w:t>
      </w:r>
      <w:r>
        <w:rPr>
          <w:rFonts w:ascii="Times New Roman" w:eastAsia="新宋体" w:hAnsi="Times New Roman" w:hint="eastAsia"/>
          <w:szCs w:val="21"/>
        </w:rPr>
        <w:t>9A</w:t>
      </w:r>
      <w:r>
        <w:rPr>
          <w:rFonts w:ascii="Times New Roman" w:eastAsia="新宋体" w:hAnsi="Times New Roman" w:hint="eastAsia"/>
          <w:szCs w:val="21"/>
        </w:rPr>
        <w:t>。</w:t>
      </w:r>
    </w:p>
    <w:p w14:paraId="11976FF5" w14:textId="77777777" w:rsidR="00E24A22" w:rsidRDefault="00E24A22" w:rsidP="00E24A22">
      <w:pPr>
        <w:spacing w:line="360" w:lineRule="auto"/>
      </w:pPr>
    </w:p>
    <w:p w14:paraId="746A46B0" w14:textId="3ABAD115" w:rsidR="008076CB" w:rsidRPr="00304A1F" w:rsidRDefault="008076CB" w:rsidP="00E24A22">
      <w:pPr>
        <w:rPr>
          <w:rFonts w:hint="eastAsia"/>
          <w:b/>
          <w:bCs/>
          <w:color w:val="FF0000"/>
          <w:sz w:val="30"/>
          <w:szCs w:val="30"/>
        </w:rPr>
      </w:pPr>
    </w:p>
    <w:sectPr w:rsidR="008076CB" w:rsidRPr="00304A1F" w:rsidSect="008076CB">
      <w:headerReference w:type="default" r:id="rId35"/>
      <w:footerReference w:type="default" r:id="rId36"/>
      <w:pgSz w:w="11906" w:h="16838"/>
      <w:pgMar w:top="1134" w:right="1020" w:bottom="1020" w:left="1134" w:header="850" w:footer="992" w:gutter="0"/>
      <w:pgNumType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C8B5" w14:textId="77777777" w:rsidR="009F6BC1" w:rsidRDefault="009F6BC1" w:rsidP="008D1AC9">
      <w:r>
        <w:separator/>
      </w:r>
    </w:p>
  </w:endnote>
  <w:endnote w:type="continuationSeparator" w:id="0">
    <w:p w14:paraId="29ACF28C" w14:textId="77777777" w:rsidR="009F6BC1" w:rsidRDefault="009F6BC1" w:rsidP="008D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12BD" w14:textId="77777777" w:rsidR="00E24A22" w:rsidRDefault="00E24A22">
    <w:pPr>
      <w:pStyle w:val="a5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14:paraId="3DC89169" w14:textId="77777777" w:rsidR="00E24A22" w:rsidRDefault="00E24A22">
    <w:pPr>
      <w:pStyle w:val="a5"/>
    </w:pPr>
  </w:p>
  <w:p w14:paraId="527F3E30" w14:textId="24D2E425" w:rsidR="00E24A22" w:rsidRDefault="00E24A22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rFonts w:ascii="Calibri" w:hAnsi="Calibri"/>
        <w:color w:val="FFFFFF"/>
        <w:sz w:val="2"/>
        <w:szCs w:val="2"/>
        <w:lang w:eastAsia="en-US"/>
      </w:rPr>
      <w:pict w14:anchorId="68CD28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alt="学科网 zxxk.com" style="position:absolute;margin-left:158.95pt;margin-top:407.9pt;width:2.85pt;height:2.85pt;rotation:315;z-index:-25165568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rFonts w:ascii="Calibri" w:hAnsi="Calibri"/>
        <w:noProof/>
        <w:color w:val="FFFFFF"/>
        <w:sz w:val="2"/>
        <w:szCs w:val="2"/>
        <w:lang w:eastAsia="en-US"/>
      </w:rPr>
      <w:drawing>
        <wp:anchor distT="0" distB="0" distL="114300" distR="114300" simplePos="0" relativeHeight="251662848" behindDoc="0" locked="0" layoutInCell="1" allowOverlap="1" wp14:anchorId="218B85CB" wp14:editId="0B2851B3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0036" name="图片 100036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F99A" w14:textId="241680EB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A032A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5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8D1AC9">
      <w:rPr>
        <w:noProof/>
        <w:color w:val="FFFFFF"/>
        <w:sz w:val="2"/>
        <w:szCs w:val="2"/>
      </w:rPr>
      <w:drawing>
        <wp:anchor distT="0" distB="0" distL="114300" distR="114300" simplePos="0" relativeHeight="251657728" behindDoc="0" locked="0" layoutInCell="1" allowOverlap="1" wp14:anchorId="168C6311" wp14:editId="1EC91AD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" name="图片 6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E98A" w14:textId="77777777" w:rsidR="009F6BC1" w:rsidRDefault="009F6BC1" w:rsidP="008D1AC9">
      <w:r>
        <w:separator/>
      </w:r>
    </w:p>
  </w:footnote>
  <w:footnote w:type="continuationSeparator" w:id="0">
    <w:p w14:paraId="79EA2FB7" w14:textId="77777777" w:rsidR="009F6BC1" w:rsidRDefault="009F6BC1" w:rsidP="008D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2F7D" w14:textId="6B556BF5" w:rsidR="00E24A22" w:rsidRDefault="00E24A22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rPr>
        <w:rFonts w:ascii="Calibri" w:hAnsi="Calibri"/>
        <w:noProof/>
        <w:szCs w:val="22"/>
        <w:lang w:eastAsia="en-US"/>
      </w:rPr>
      <w:drawing>
        <wp:anchor distT="0" distB="0" distL="114300" distR="114300" simplePos="0" relativeHeight="251661824" behindDoc="0" locked="0" layoutInCell="1" allowOverlap="1" wp14:anchorId="6344FDE5" wp14:editId="0A598B60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00037" name="图片 10003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EA7F" w14:textId="43A8A8D5" w:rsidR="004151FC" w:rsidRDefault="008D1AC9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AFF94FA" wp14:editId="32E112A7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7" name="图片 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04709"/>
    <w:multiLevelType w:val="multilevel"/>
    <w:tmpl w:val="52804709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45532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AB"/>
    <w:rsid w:val="00304A1F"/>
    <w:rsid w:val="004C01AB"/>
    <w:rsid w:val="005B3771"/>
    <w:rsid w:val="007375F4"/>
    <w:rsid w:val="008076CB"/>
    <w:rsid w:val="008A3AA8"/>
    <w:rsid w:val="008D1AC9"/>
    <w:rsid w:val="008E5B79"/>
    <w:rsid w:val="009D5A00"/>
    <w:rsid w:val="009F6BC1"/>
    <w:rsid w:val="00C56647"/>
    <w:rsid w:val="00CE4B1F"/>
    <w:rsid w:val="00D64D6D"/>
    <w:rsid w:val="00E2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78EC6"/>
  <w15:chartTrackingRefBased/>
  <w15:docId w15:val="{6D079B55-6BC1-4968-A4C1-9F17B058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A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D1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1A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D1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D1AC9"/>
    <w:rPr>
      <w:sz w:val="18"/>
      <w:szCs w:val="18"/>
    </w:rPr>
  </w:style>
  <w:style w:type="character" w:customStyle="1" w:styleId="a7">
    <w:name w:val="标题 字符"/>
    <w:basedOn w:val="a0"/>
    <w:link w:val="a8"/>
    <w:uiPriority w:val="10"/>
    <w:rsid w:val="00CE4B1F"/>
    <w:rPr>
      <w:rFonts w:ascii="等线 Light" w:eastAsia="等线 Light" w:hAnsi="等线 Light" w:cs="Times New Roman"/>
      <w:b/>
      <w:bCs/>
      <w:sz w:val="32"/>
      <w:szCs w:val="32"/>
    </w:rPr>
  </w:style>
  <w:style w:type="paragraph" w:styleId="a8">
    <w:name w:val="Title"/>
    <w:basedOn w:val="a"/>
    <w:next w:val="a"/>
    <w:link w:val="a7"/>
    <w:uiPriority w:val="10"/>
    <w:qFormat/>
    <w:rsid w:val="00CE4B1F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1">
    <w:name w:val="标题 字符1"/>
    <w:basedOn w:val="a0"/>
    <w:uiPriority w:val="10"/>
    <w:rsid w:val="00CE4B1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E4B1F"/>
    <w:pPr>
      <w:ind w:firstLineChars="200" w:firstLine="420"/>
    </w:pPr>
    <w:rPr>
      <w:rFonts w:ascii="等线" w:eastAsia="等线" w:hAnsi="等线" w:cs="Times New Roman"/>
      <w:szCs w:val="22"/>
    </w:rPr>
  </w:style>
  <w:style w:type="table" w:styleId="aa">
    <w:name w:val="Table Grid"/>
    <w:basedOn w:val="a1"/>
    <w:uiPriority w:val="99"/>
    <w:qFormat/>
    <w:rsid w:val="00CE4B1F"/>
    <w:rPr>
      <w:rFonts w:ascii="等线" w:eastAsia="等线" w:hAnsi="等线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4A1F"/>
    <w:rPr>
      <w:rFonts w:ascii="Calibri" w:eastAsia="宋体" w:hAnsi="Calibri" w:cs="Times New Roman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04A1F"/>
    <w:rPr>
      <w:rFonts w:ascii="Calibri" w:eastAsia="宋体" w:hAnsi="Calibri" w:cs="Times New Roman"/>
      <w:sz w:val="18"/>
      <w:szCs w:val="18"/>
    </w:rPr>
  </w:style>
  <w:style w:type="character" w:styleId="ad">
    <w:name w:val="Hyperlink"/>
    <w:uiPriority w:val="99"/>
    <w:unhideWhenUsed/>
    <w:rsid w:val="00304A1F"/>
    <w:rPr>
      <w:color w:val="0000FF"/>
      <w:u w:val="single"/>
    </w:rPr>
  </w:style>
  <w:style w:type="paragraph" w:styleId="ae">
    <w:name w:val="No Spacing"/>
    <w:link w:val="af"/>
    <w:uiPriority w:val="1"/>
    <w:qFormat/>
    <w:rsid w:val="00304A1F"/>
    <w:rPr>
      <w:rFonts w:ascii="Calibri" w:eastAsia="宋体" w:hAnsi="Calibri" w:cs="Times New Roman"/>
      <w:kern w:val="0"/>
      <w:sz w:val="22"/>
    </w:rPr>
  </w:style>
  <w:style w:type="character" w:customStyle="1" w:styleId="af">
    <w:name w:val="无间隔 字符"/>
    <w:link w:val="ae"/>
    <w:uiPriority w:val="1"/>
    <w:rsid w:val="00304A1F"/>
    <w:rPr>
      <w:rFonts w:ascii="Calibri" w:eastAsia="宋体" w:hAnsi="Calibri" w:cs="Times New Roman"/>
      <w:kern w:val="0"/>
      <w:sz w:val="22"/>
    </w:rPr>
  </w:style>
  <w:style w:type="character" w:styleId="af0">
    <w:name w:val="Placeholder Text"/>
    <w:uiPriority w:val="99"/>
    <w:semiHidden/>
    <w:rsid w:val="00304A1F"/>
    <w:rPr>
      <w:color w:val="808080"/>
    </w:rPr>
  </w:style>
  <w:style w:type="paragraph" w:styleId="af1">
    <w:name w:val="Date"/>
    <w:basedOn w:val="a"/>
    <w:next w:val="a"/>
    <w:link w:val="af2"/>
    <w:uiPriority w:val="99"/>
    <w:semiHidden/>
    <w:unhideWhenUsed/>
    <w:rsid w:val="00304A1F"/>
    <w:pPr>
      <w:ind w:leftChars="2500" w:left="100"/>
    </w:pPr>
    <w:rPr>
      <w:rFonts w:ascii="Calibri" w:eastAsia="宋体" w:hAnsi="Calibri" w:cs="Times New Roman"/>
      <w:szCs w:val="22"/>
    </w:rPr>
  </w:style>
  <w:style w:type="character" w:customStyle="1" w:styleId="af2">
    <w:name w:val="日期 字符"/>
    <w:basedOn w:val="a0"/>
    <w:link w:val="af1"/>
    <w:uiPriority w:val="99"/>
    <w:semiHidden/>
    <w:rsid w:val="00304A1F"/>
    <w:rPr>
      <w:rFonts w:ascii="Calibri" w:eastAsia="宋体" w:hAnsi="Calibri" w:cs="Times New Roman"/>
    </w:rPr>
  </w:style>
  <w:style w:type="paragraph" w:customStyle="1" w:styleId="DefaultParagraph">
    <w:name w:val="DefaultParagraph"/>
    <w:rsid w:val="00304A1F"/>
    <w:rPr>
      <w:rFonts w:ascii="Times New Roman" w:eastAsia="宋体" w:hAnsi="Calibri" w:cs="Times New Roman"/>
    </w:rPr>
  </w:style>
  <w:style w:type="character" w:styleId="af3">
    <w:name w:val="page number"/>
    <w:basedOn w:val="a0"/>
    <w:uiPriority w:val="99"/>
    <w:semiHidden/>
    <w:unhideWhenUsed/>
    <w:rsid w:val="0030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21" Type="http://schemas.openxmlformats.org/officeDocument/2006/relationships/header" Target="header1.xml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2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我爱物理</dc:creator>
  <cp:keywords/>
  <dc:description/>
  <cp:revision>2</cp:revision>
  <dcterms:created xsi:type="dcterms:W3CDTF">2022-08-03T02:05:00Z</dcterms:created>
  <dcterms:modified xsi:type="dcterms:W3CDTF">2022-08-03T02:05:00Z</dcterms:modified>
</cp:coreProperties>
</file>