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F3B" w:rsidRPr="0007724A" w:rsidRDefault="005C6F3B" w:rsidP="0007724A">
      <w:pPr>
        <w:tabs>
          <w:tab w:val="left" w:pos="4843"/>
        </w:tabs>
        <w:spacing w:before="39" w:line="364" w:lineRule="auto"/>
        <w:ind w:left="4203" w:right="1505" w:hanging="2290"/>
        <w:jc w:val="left"/>
        <w:rPr>
          <w:rFonts w:ascii="黑体" w:eastAsia="黑体" w:hAnsi="黑体" w:hint="eastAsia"/>
          <w:b/>
          <w:color w:val="FF0000"/>
          <w:sz w:val="40"/>
          <w:szCs w:val="44"/>
        </w:rPr>
      </w:pPr>
      <w:bookmarkStart w:id="0" w:name="_GoBack"/>
      <w:r w:rsidRPr="0007724A">
        <w:rPr>
          <w:rFonts w:ascii="黑体" w:eastAsia="黑体" w:hAnsi="黑体"/>
          <w:b/>
          <w:color w:val="FF0000"/>
          <w:sz w:val="40"/>
          <w:szCs w:val="44"/>
        </w:rPr>
        <w:t>2021年</w:t>
      </w:r>
      <w:r w:rsidRPr="0007724A">
        <w:rPr>
          <w:rFonts w:ascii="黑体" w:eastAsia="黑体" w:hAnsi="黑体" w:hint="eastAsia"/>
          <w:b/>
          <w:color w:val="FF0000"/>
          <w:sz w:val="40"/>
          <w:szCs w:val="44"/>
        </w:rPr>
        <w:t>湖南省</w:t>
      </w:r>
      <w:r w:rsidR="0007724A" w:rsidRPr="0007724A">
        <w:rPr>
          <w:rFonts w:ascii="黑体" w:eastAsia="黑体" w:hAnsi="黑体" w:cs="宋体" w:hint="eastAsia"/>
          <w:color w:val="FF0000"/>
          <w:sz w:val="40"/>
          <w:szCs w:val="44"/>
        </w:rPr>
        <w:t>长沙市</w:t>
      </w:r>
      <w:r w:rsidRPr="0007724A">
        <w:rPr>
          <w:rFonts w:ascii="黑体" w:eastAsia="黑体" w:hAnsi="黑体" w:hint="eastAsia"/>
          <w:b/>
          <w:color w:val="FF0000"/>
          <w:sz w:val="40"/>
          <w:szCs w:val="44"/>
        </w:rPr>
        <w:t>中考物理真题</w:t>
      </w:r>
    </w:p>
    <w:bookmarkEnd w:id="0"/>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注意事项∶</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1.答题前，请考生先将自己的姓名、准考证号填写清楚，并认真核对条形码上的姓名、准考证号、考室和座位号;</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 xml:space="preserve">2.必须在答题卡上答题，在草稿纸、试题卷上答题无效; </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 xml:space="preserve">3.答题时，请考生注意各大题题号后面的答题提示; </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 xml:space="preserve">4．请勿折叠答题卡，保持字体工整、笔迹清晰、卡面清洁; </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5.答题卡上不得使用涂改液、涂改胶和贴纸;</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6.本学科试卷共四大题，考试时量 60 分钟，满分100分。</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 xml:space="preserve">一、选择题（本大题共 12 小题，每小题3 分，共 36分。第 1～10 题为单选题，每小题只有1个选项符合题意。第 11、12 题为多选题，每小题有两个答案符合题意，选对但少选得2分，错选得0 分。请将符合题意的选项用 2B 铅笔填涂在答题卡相应位置） </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1.怀旧的竹蜻蜓给孩子们的童年带来了无穷的乐趣，下列静止的竹蜻蜓所受支持力的示意图正确的是</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noProof/>
        </w:rPr>
        <w:drawing>
          <wp:inline distT="0" distB="0" distL="114300" distR="114300" wp14:anchorId="1157E623" wp14:editId="74247FD0">
            <wp:extent cx="3679825" cy="837565"/>
            <wp:effectExtent l="0" t="0" r="8255" b="635"/>
            <wp:docPr id="5" name="Picutre 5"/>
            <wp:cNvGraphicFramePr/>
            <a:graphic xmlns:a="http://schemas.openxmlformats.org/drawingml/2006/main">
              <a:graphicData uri="http://schemas.openxmlformats.org/drawingml/2006/picture">
                <pic:pic xmlns:pic="http://schemas.openxmlformats.org/drawingml/2006/picture">
                  <pic:nvPicPr>
                    <pic:cNvPr id="559983989" name="Picutre 5"/>
                    <pic:cNvPicPr/>
                  </pic:nvPicPr>
                  <pic:blipFill>
                    <a:blip r:embed="rId8"/>
                    <a:stretch>
                      <a:fillRect/>
                    </a:stretch>
                  </pic:blipFill>
                  <pic:spPr>
                    <a:xfrm>
                      <a:off x="0" y="0"/>
                      <a:ext cx="3679825" cy="837565"/>
                    </a:xfrm>
                    <a:prstGeom prst="rect">
                      <a:avLst/>
                    </a:prstGeom>
                  </pic:spPr>
                </pic:pic>
              </a:graphicData>
            </a:graphic>
          </wp:inline>
        </w:drawing>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 xml:space="preserve">2.毛主席在《水调歌头·重上井冈山》中写到"到处莺歌燕舞，更有潺潺流水，高路入云端"，下列有关声音的说法中正确的是 </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A.莺的歌唱声是通过空气传入人耳的    B.流水声传入人耳不需要时间</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C.清脆的鸟鸣声比低沉的流水声音调低  D.鸟鸣声和流水声的着色相同</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3.唐诗是我国优秀的文学遗产之一，下列诗句中所包含的物态变化分析正确的是</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A."露从今夜白，月是故乡明"，露的形成是汽化现象</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 xml:space="preserve">B."蜡烛有心还惜别，替人垂泪到天明"，蜡烛"流泪"是液化现象 </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C."鸡声茅店月，人迹板桥霜"，霜的形成是凝华现象</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D."晚来天欲雪，能饮一杯无"，雪的形成是升华现象</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 xml:space="preserve">4．2020 年 11 月13 日，"奋斗者"号载人潜水器在马里亚纳海沟再次成功下潜突破1下米。"沧海"号是"奋斗者"号的"御用摄影师"，在某一时间段，"沧海"号在万里表海固定好机位，而"奋斗者"号从其上方徐徐下降，在这个过程中，下列说法正确的是 </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 xml:space="preserve">A."沧海"号所拍摄的影像信息是通过超声波传递给通信卫星的 </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 xml:space="preserve">B.相对于"沧海"号，"奋斗者"号是运动的 </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 xml:space="preserve">C."奋斗者"号受到海水的压强变小 </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D."奋斗者"号受到的浮力变大</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5.玩具警车的简化电路主要由电动机和灯泡组成，下面的设计图中电路安全且电动机和灯泡都能独立工作的是</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noProof/>
        </w:rPr>
        <w:drawing>
          <wp:inline distT="0" distB="0" distL="114300" distR="114300" wp14:anchorId="37484A1F" wp14:editId="6B504EF7">
            <wp:extent cx="3674745" cy="909955"/>
            <wp:effectExtent l="0" t="0" r="1333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213715" name="图片 1"/>
                    <pic:cNvPicPr>
                      <a:picLocks noChangeAspect="1"/>
                    </pic:cNvPicPr>
                  </pic:nvPicPr>
                  <pic:blipFill>
                    <a:blip r:embed="rId9"/>
                    <a:stretch>
                      <a:fillRect/>
                    </a:stretch>
                  </pic:blipFill>
                  <pic:spPr>
                    <a:xfrm>
                      <a:off x="0" y="0"/>
                      <a:ext cx="3674745" cy="909955"/>
                    </a:xfrm>
                    <a:prstGeom prst="rect">
                      <a:avLst/>
                    </a:prstGeom>
                    <a:noFill/>
                    <a:ln>
                      <a:noFill/>
                    </a:ln>
                  </pic:spPr>
                </pic:pic>
              </a:graphicData>
            </a:graphic>
          </wp:inline>
        </w:drawing>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 xml:space="preserve">6.辣椒萝卜是湖南人最喜欢的食品之一，制作辣椒萝卜首先需将新鲜的萝卜切条，然后将萝卜条放在太阳下晾晒两三天使其变成萝卜干，再拌上剁辣椒和盐，腌制8 至 10 天即可食用。下列说法中正确的是 </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A.晒萝卜利用了太阳能来做助</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 xml:space="preserve">B.腌制好的萝卜内外都又辣又咸，说明分子在不停地做无规则运动 </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C.萝卜干没有内能</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 xml:space="preserve">D.萝下条变干是因为水升华了 </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lastRenderedPageBreak/>
        <w:t>7.下列符合安全用电原则的是</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noProof/>
        </w:rPr>
        <w:drawing>
          <wp:anchor distT="0" distB="0" distL="114300" distR="114300" simplePos="0" relativeHeight="251659264" behindDoc="0" locked="0" layoutInCell="1" allowOverlap="1" wp14:anchorId="02F2536B" wp14:editId="2576E2C0">
            <wp:simplePos x="0" y="0"/>
            <wp:positionH relativeFrom="column">
              <wp:posOffset>4895850</wp:posOffset>
            </wp:positionH>
            <wp:positionV relativeFrom="paragraph">
              <wp:posOffset>135255</wp:posOffset>
            </wp:positionV>
            <wp:extent cx="1164590" cy="1316355"/>
            <wp:effectExtent l="0" t="0" r="889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513763" name="图片 2"/>
                    <pic:cNvPicPr>
                      <a:picLocks noChangeAspect="1"/>
                    </pic:cNvPicPr>
                  </pic:nvPicPr>
                  <pic:blipFill>
                    <a:blip r:embed="rId10"/>
                    <a:stretch>
                      <a:fillRect/>
                    </a:stretch>
                  </pic:blipFill>
                  <pic:spPr>
                    <a:xfrm>
                      <a:off x="0" y="0"/>
                      <a:ext cx="1164590" cy="1316355"/>
                    </a:xfrm>
                    <a:prstGeom prst="rect">
                      <a:avLst/>
                    </a:prstGeom>
                    <a:noFill/>
                    <a:ln>
                      <a:noFill/>
                    </a:ln>
                  </pic:spPr>
                </pic:pic>
              </a:graphicData>
            </a:graphic>
          </wp:anchor>
        </w:drawing>
      </w:r>
      <w:r>
        <w:rPr>
          <w:rFonts w:ascii="宋体" w:eastAsia="宋体" w:hAnsi="宋体" w:cs="宋体" w:hint="eastAsia"/>
        </w:rPr>
        <w:t xml:space="preserve">A.在高大建筑物的顶端安装避雷针可以防雷 </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B.空气开关跳闸后，直接将其复位即可</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C.在输电线上晾衣服</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D.低于 220V 的电压对人体来说都是安全的</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 xml:space="preserve">8.如图所示，小雪用放在水平面上的两个实验装置来观察并研究大气压的变化，下列说法正确的是 </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A. 甲图中大气压变大时，玻璃管内的液面会上升</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B.乙图中大气压变小时，玻璃管内的液面会下降</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noProof/>
        </w:rPr>
        <w:drawing>
          <wp:anchor distT="0" distB="0" distL="114300" distR="114300" simplePos="0" relativeHeight="251660288" behindDoc="0" locked="0" layoutInCell="1" allowOverlap="1" wp14:anchorId="5CE5A00A" wp14:editId="70398AA1">
            <wp:simplePos x="0" y="0"/>
            <wp:positionH relativeFrom="column">
              <wp:posOffset>5092700</wp:posOffset>
            </wp:positionH>
            <wp:positionV relativeFrom="paragraph">
              <wp:posOffset>136525</wp:posOffset>
            </wp:positionV>
            <wp:extent cx="893445" cy="768350"/>
            <wp:effectExtent l="0" t="0" r="5715" b="889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221809" name="图片 3"/>
                    <pic:cNvPicPr>
                      <a:picLocks noChangeAspect="1"/>
                    </pic:cNvPicPr>
                  </pic:nvPicPr>
                  <pic:blipFill>
                    <a:blip r:embed="rId11"/>
                    <a:stretch>
                      <a:fillRect/>
                    </a:stretch>
                  </pic:blipFill>
                  <pic:spPr>
                    <a:xfrm>
                      <a:off x="0" y="0"/>
                      <a:ext cx="893445" cy="768350"/>
                    </a:xfrm>
                    <a:prstGeom prst="rect">
                      <a:avLst/>
                    </a:prstGeom>
                    <a:noFill/>
                    <a:ln>
                      <a:noFill/>
                    </a:ln>
                  </pic:spPr>
                </pic:pic>
              </a:graphicData>
            </a:graphic>
          </wp:anchor>
        </w:drawing>
      </w:r>
      <w:r>
        <w:rPr>
          <w:rFonts w:ascii="宋体" w:eastAsia="宋体" w:hAnsi="宋体" w:cs="宋体" w:hint="eastAsia"/>
        </w:rPr>
        <w:t>C.把乙装置从高山脚下拿到高山顶上，玻璃管内外液面高度差一定变小</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D.乙装置更能准确地测量出大气压的值</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9.天气越来越炎热，妈妈给小伟买了一个手持式充电小风扇，下列与小风扇有关的说法中正确的是</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 xml:space="preserve">A.小风扇的工作原理是电磁感应 B.小风扇工作时，将机械能转化为电能 </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C.小风扇充电时，将化学能转化为电能 D.小风扇的效率不可能达到100%</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10.滑雪运动包含了很多科学知识，如图是小雪正在滑雪的场景，下列说法正确的是</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noProof/>
        </w:rPr>
        <w:drawing>
          <wp:anchor distT="0" distB="0" distL="114300" distR="114300" simplePos="0" relativeHeight="251661312" behindDoc="0" locked="0" layoutInCell="1" allowOverlap="1" wp14:anchorId="6A882B03" wp14:editId="04E6FAEB">
            <wp:simplePos x="0" y="0"/>
            <wp:positionH relativeFrom="column">
              <wp:posOffset>5073015</wp:posOffset>
            </wp:positionH>
            <wp:positionV relativeFrom="paragraph">
              <wp:posOffset>107315</wp:posOffset>
            </wp:positionV>
            <wp:extent cx="924560" cy="713740"/>
            <wp:effectExtent l="0" t="0" r="5080" b="254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20980" name="图片 4"/>
                    <pic:cNvPicPr>
                      <a:picLocks noChangeAspect="1"/>
                    </pic:cNvPicPr>
                  </pic:nvPicPr>
                  <pic:blipFill>
                    <a:blip r:embed="rId12"/>
                    <a:stretch>
                      <a:fillRect/>
                    </a:stretch>
                  </pic:blipFill>
                  <pic:spPr>
                    <a:xfrm>
                      <a:off x="0" y="0"/>
                      <a:ext cx="924560" cy="713740"/>
                    </a:xfrm>
                    <a:prstGeom prst="rect">
                      <a:avLst/>
                    </a:prstGeom>
                    <a:noFill/>
                    <a:ln>
                      <a:noFill/>
                    </a:ln>
                  </pic:spPr>
                </pic:pic>
              </a:graphicData>
            </a:graphic>
          </wp:anchor>
        </w:drawing>
      </w:r>
      <w:r>
        <w:rPr>
          <w:rFonts w:ascii="宋体" w:eastAsia="宋体" w:hAnsi="宋体" w:cs="宋体" w:hint="eastAsia"/>
        </w:rPr>
        <w:t xml:space="preserve">A.小雪受到的重力与滑雪板对小雪的支持力是一对相互作用力 </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 xml:space="preserve">B.小雪对滑雪板的压力与小雪受到的重力是一对平衡力 </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C.小雪用滑雪杆撑地加速滑行，说明力是维持物体运动状态的原因</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D.小雪在水平滑道滑向终点时，停正用力不能立即停下来是因为她具有惯性</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11．2020 年7 月 23 日，"天问一号"探测器成功发射，迈出了我国自主开展行星探测的第一步，对探测器在离地加速上升的过程中能量的变化，说法正确的是 A.动能减小  B.重力势能增大   C.重力势能转化为动能   D.机械能增加</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noProof/>
        </w:rPr>
        <w:drawing>
          <wp:anchor distT="0" distB="0" distL="114300" distR="114300" simplePos="0" relativeHeight="251662336" behindDoc="0" locked="0" layoutInCell="1" allowOverlap="1" wp14:anchorId="2C34C145" wp14:editId="7EE73ADF">
            <wp:simplePos x="0" y="0"/>
            <wp:positionH relativeFrom="column">
              <wp:posOffset>4203700</wp:posOffset>
            </wp:positionH>
            <wp:positionV relativeFrom="paragraph">
              <wp:posOffset>406400</wp:posOffset>
            </wp:positionV>
            <wp:extent cx="1950720" cy="1219200"/>
            <wp:effectExtent l="0" t="0" r="0" b="0"/>
            <wp:wrapSquare wrapText="bothSides"/>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689427" name="图片 5"/>
                    <pic:cNvPicPr>
                      <a:picLocks noChangeAspect="1"/>
                    </pic:cNvPicPr>
                  </pic:nvPicPr>
                  <pic:blipFill>
                    <a:blip r:embed="rId13"/>
                    <a:stretch>
                      <a:fillRect/>
                    </a:stretch>
                  </pic:blipFill>
                  <pic:spPr>
                    <a:xfrm>
                      <a:off x="0" y="0"/>
                      <a:ext cx="1950720" cy="1219200"/>
                    </a:xfrm>
                    <a:prstGeom prst="rect">
                      <a:avLst/>
                    </a:prstGeom>
                    <a:noFill/>
                    <a:ln>
                      <a:noFill/>
                    </a:ln>
                  </pic:spPr>
                </pic:pic>
              </a:graphicData>
            </a:graphic>
          </wp:anchor>
        </w:drawing>
      </w:r>
      <w:r>
        <w:rPr>
          <w:rFonts w:ascii="宋体" w:eastAsia="宋体" w:hAnsi="宋体" w:cs="宋体" w:hint="eastAsia"/>
        </w:rPr>
        <w:t>12.抗疫胜利后，重新开放的湖南省博物馆需要限制每天入馆的人数。甲图是小伟帮博物馆设计的一个检测入馆人数的电路，电源电压不变，力敏电阻的阻值随压力大小的变化情况如乙图所示，当电压表的示数变小时，计数器自动计数一次。闭合开关，当力敏电阻上的压力变大时，下列说法正确的是</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A.力敏电阻的阻值变小</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 xml:space="preserve">B.电路中的电流变小 </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C.电压表的示数变小</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D.电路中的总功率变小，计数器自动计数一次</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二、填空题（本大题共 5 小题，11空，每空 2 分，共 22 分）</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13.家住长沙县乡村的李老师在自家房子的屋顶上安装了一组太阳能电池板，电池板既能发电又能防屋顶漏水，夏季光照充足发电量大时，还能将剩余的电能并入电网。太阳能电池作为一种新能源产品，具有宽广的前景。太阳能电池板工作时将太阳能转化为______能，太阳能的优点是__________________________（写出一点即可）。</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14.2021年5月25日晚，520架无人机在长沙橘子洲上空变换队形，撰出"禾下乘凉梦""袁隆平院士的画像"等图样，用来缅怀"杂交水稻之父"袁隆平爷爷。无人机组是利用_____________为载体来获得信息的;"禾下乘凉梦"的图样在水中的倒影是光的___________现象。</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15.2020年12月17日，"嫦娥五号"返回器携带质量为 1731g 的月球样品在预定区域安全着陆。样品容器是在真空状态下进行封装的。在回归地球的途中，月球样品的质量保持____;航空器能在高空飞行，原因之一是航空 器材常采用强度高，密度________的合金或新型合成材料制成的。</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noProof/>
        </w:rPr>
        <w:drawing>
          <wp:anchor distT="139700" distB="139700" distL="177800" distR="177800" simplePos="0" relativeHeight="251663360" behindDoc="0" locked="0" layoutInCell="1" allowOverlap="1" wp14:anchorId="07CA6FCE" wp14:editId="7C2FEFCC">
            <wp:simplePos x="0" y="0"/>
            <wp:positionH relativeFrom="page">
              <wp:posOffset>5342255</wp:posOffset>
            </wp:positionH>
            <wp:positionV relativeFrom="paragraph">
              <wp:posOffset>-62865</wp:posOffset>
            </wp:positionV>
            <wp:extent cx="1406525" cy="1015365"/>
            <wp:effectExtent l="0" t="0" r="10795" b="5715"/>
            <wp:wrapSquare wrapText="left"/>
            <wp:docPr id="14" name="Shape 14"/>
            <wp:cNvGraphicFramePr/>
            <a:graphic xmlns:a="http://schemas.openxmlformats.org/drawingml/2006/main">
              <a:graphicData uri="http://schemas.openxmlformats.org/drawingml/2006/picture">
                <pic:pic xmlns:pic="http://schemas.openxmlformats.org/drawingml/2006/picture">
                  <pic:nvPicPr>
                    <pic:cNvPr id="790841126" name="Shape 14"/>
                    <pic:cNvPicPr/>
                  </pic:nvPicPr>
                  <pic:blipFill>
                    <a:blip r:embed="rId14"/>
                    <a:stretch>
                      <a:fillRect/>
                    </a:stretch>
                  </pic:blipFill>
                  <pic:spPr>
                    <a:xfrm>
                      <a:off x="0" y="0"/>
                      <a:ext cx="1406525" cy="1015365"/>
                    </a:xfrm>
                    <a:prstGeom prst="rect">
                      <a:avLst/>
                    </a:prstGeom>
                  </pic:spPr>
                </pic:pic>
              </a:graphicData>
            </a:graphic>
          </wp:anchor>
        </w:drawing>
      </w:r>
      <w:r>
        <w:rPr>
          <w:rFonts w:ascii="宋体" w:eastAsia="宋体" w:hAnsi="宋体" w:cs="宋体" w:hint="eastAsia"/>
        </w:rPr>
        <w:t>16.中国的中医已有两千多年的历史，中医是祖国医学文化的宝贵遗产。为了更好地控制煎药时的火候，某厂家生产了如图甲所示的一款全自动电煎药壶，它有"加热"和"保温"两个挡位，简化电路图如乙图所示，其中S</w:t>
      </w:r>
      <w:r>
        <w:rPr>
          <w:rFonts w:ascii="宋体" w:eastAsia="宋体" w:hAnsi="宋体" w:cs="宋体" w:hint="eastAsia"/>
          <w:vertAlign w:val="subscript"/>
        </w:rPr>
        <w:t>2</w:t>
      </w:r>
      <w:r>
        <w:rPr>
          <w:rFonts w:ascii="宋体" w:eastAsia="宋体" w:hAnsi="宋体" w:cs="宋体" w:hint="eastAsia"/>
        </w:rPr>
        <w:t>是一个温控开关，温度过高时自动断开。</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（1）当S</w:t>
      </w:r>
      <w:r>
        <w:rPr>
          <w:rFonts w:ascii="宋体" w:eastAsia="宋体" w:hAnsi="宋体" w:cs="宋体" w:hint="eastAsia"/>
          <w:vertAlign w:val="subscript"/>
        </w:rPr>
        <w:t>1</w:t>
      </w:r>
      <w:r>
        <w:rPr>
          <w:rFonts w:ascii="宋体" w:eastAsia="宋体" w:hAnsi="宋体" w:cs="宋体" w:hint="eastAsia"/>
        </w:rPr>
        <w:t>和S</w:t>
      </w:r>
      <w:r>
        <w:rPr>
          <w:rFonts w:ascii="宋体" w:eastAsia="宋体" w:hAnsi="宋体" w:cs="宋体" w:hint="eastAsia"/>
          <w:vertAlign w:val="subscript"/>
        </w:rPr>
        <w:t>2</w:t>
      </w:r>
      <w:r>
        <w:rPr>
          <w:rFonts w:ascii="宋体" w:eastAsia="宋体" w:hAnsi="宋体" w:cs="宋体" w:hint="eastAsia"/>
        </w:rPr>
        <w:t>闭合时，电煎药壶处于______挡位;</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（2）电煎药壶在_____挡位工作时，通过P点的电流更小。</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lastRenderedPageBreak/>
        <w:t>17，小伟在乘飞机时了解到，经济舱乘客的免费托运行李限重20kg，而商务舱的乘客允许携带更重的免费托运行李。如图是小伟设计的模拟飞机行李超重的报警装置，杠杆OP始终处干水平位置，电源电压恒为15V，</w:t>
      </w:r>
      <w:r>
        <w:rPr>
          <w:rFonts w:ascii="宋体" w:eastAsia="宋体" w:hAnsi="宋体" w:cs="宋体" w:hint="eastAsia"/>
          <w:i/>
          <w:iCs/>
        </w:rPr>
        <w:t>R</w:t>
      </w:r>
      <w:r>
        <w:rPr>
          <w:rFonts w:ascii="宋体" w:eastAsia="宋体" w:hAnsi="宋体" w:cs="宋体" w:hint="eastAsia"/>
          <w:i/>
          <w:iCs/>
          <w:vertAlign w:val="subscript"/>
        </w:rPr>
        <w:t>0</w:t>
      </w:r>
      <w:r>
        <w:rPr>
          <w:rFonts w:ascii="宋体" w:eastAsia="宋体" w:hAnsi="宋体" w:cs="宋体" w:hint="eastAsia"/>
        </w:rPr>
        <w:t>是阳值为 6Ω的定值电阻，</w:t>
      </w:r>
      <w:r>
        <w:rPr>
          <w:rFonts w:ascii="宋体" w:eastAsia="宋体" w:hAnsi="宋体" w:cs="宋体" w:hint="eastAsia"/>
          <w:i/>
          <w:iCs/>
        </w:rPr>
        <w:t>R</w:t>
      </w:r>
      <w:r>
        <w:rPr>
          <w:rFonts w:ascii="宋体" w:eastAsia="宋体" w:hAnsi="宋体" w:cs="宋体" w:hint="eastAsia"/>
          <w:i/>
          <w:iCs/>
          <w:vertAlign w:val="subscript"/>
        </w:rPr>
        <w:t>x</w:t>
      </w:r>
      <w:r>
        <w:rPr>
          <w:rFonts w:ascii="宋体" w:eastAsia="宋体" w:hAnsi="宋体" w:cs="宋体" w:hint="eastAsia"/>
        </w:rPr>
        <w:t>是力敏申阻，它的阻值随压力变化的关系如下表;当电压表的杀数</w:t>
      </w:r>
      <w:r>
        <w:rPr>
          <w:rFonts w:ascii="宋体" w:eastAsia="宋体" w:hAnsi="宋体" w:cs="宋体" w:hint="eastAsia"/>
          <w:i/>
          <w:iCs/>
        </w:rPr>
        <w:t>U</w:t>
      </w:r>
      <w:r>
        <w:rPr>
          <w:rFonts w:ascii="宋体" w:eastAsia="宋体" w:hAnsi="宋体" w:cs="宋体" w:hint="eastAsia"/>
          <w:i/>
          <w:iCs/>
          <w:vertAlign w:val="subscript"/>
        </w:rPr>
        <w:t>0</w:t>
      </w:r>
      <w:r>
        <w:rPr>
          <w:rFonts w:ascii="宋体" w:eastAsia="宋体" w:hAnsi="宋体" w:cs="宋体" w:hint="eastAsia"/>
        </w:rPr>
        <w:t>大于或等于3V时，电路外的检测装置会自动报警。（取 g =10N/kg）</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（1）经济舱的乘客可以携带免费托运行李的最大重力为________N;</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（2）小伟把检测装置恰好报警时的电学物理量标在下图中，请帮他计算此时</w:t>
      </w:r>
      <w:r>
        <w:rPr>
          <w:rFonts w:ascii="宋体" w:eastAsia="宋体" w:hAnsi="宋体" w:cs="宋体" w:hint="eastAsia"/>
          <w:i/>
          <w:iCs/>
        </w:rPr>
        <w:t>R</w:t>
      </w:r>
      <w:r>
        <w:rPr>
          <w:rFonts w:ascii="宋体" w:eastAsia="宋体" w:hAnsi="宋体" w:cs="宋体" w:hint="eastAsia"/>
          <w:i/>
          <w:iCs/>
          <w:vertAlign w:val="subscript"/>
        </w:rPr>
        <w:t>x</w:t>
      </w:r>
      <w:r>
        <w:rPr>
          <w:rFonts w:ascii="宋体" w:eastAsia="宋体" w:hAnsi="宋体" w:cs="宋体" w:hint="eastAsia"/>
        </w:rPr>
        <w:t>的电阻为___Ω;</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3）如图杠杆上有两个行李托盘，A、B是杠杆上的两个承重点，已知AP=0.3m，OB=0.6m。小伟闭合开关，将20kg的模拟行李放在某一个托盘上时，检测装置恰好报警，当他将模拟商务舱乘客的行李放在另一个托盘上时，检测装置也恰好报警。模拟商务舱乘客的行李限重为____kg。（杠杆、支架及托盘的重力均忽略不计）</w:t>
      </w:r>
    </w:p>
    <w:tbl>
      <w:tblPr>
        <w:tblpPr w:leftFromText="180" w:rightFromText="180" w:vertAnchor="text" w:horzAnchor="page" w:tblpX="4744" w:tblpY="258"/>
        <w:tblOverlap w:val="never"/>
        <w:tblW w:w="0" w:type="auto"/>
        <w:tblLayout w:type="fixed"/>
        <w:tblCellMar>
          <w:left w:w="10" w:type="dxa"/>
          <w:right w:w="10" w:type="dxa"/>
        </w:tblCellMar>
        <w:tblLook w:val="04A0" w:firstRow="1" w:lastRow="0" w:firstColumn="1" w:lastColumn="0" w:noHBand="0" w:noVBand="1"/>
      </w:tblPr>
      <w:tblGrid>
        <w:gridCol w:w="1473"/>
        <w:gridCol w:w="662"/>
        <w:gridCol w:w="656"/>
        <w:gridCol w:w="651"/>
        <w:gridCol w:w="662"/>
        <w:gridCol w:w="656"/>
        <w:gridCol w:w="662"/>
      </w:tblGrid>
      <w:tr w:rsidR="0007724A" w:rsidTr="00B00F26">
        <w:trPr>
          <w:trHeight w:hRule="exact" w:val="361"/>
          <w:tblHeader/>
        </w:trPr>
        <w:tc>
          <w:tcPr>
            <w:tcW w:w="1473" w:type="dxa"/>
            <w:tcBorders>
              <w:top w:val="single" w:sz="4" w:space="0" w:color="auto"/>
              <w:left w:val="single" w:sz="4" w:space="0" w:color="auto"/>
            </w:tcBorders>
            <w:shd w:val="clear" w:color="auto" w:fill="FFFFFF"/>
            <w:vAlign w:val="bottom"/>
          </w:tcPr>
          <w:p w:rsidR="0007724A" w:rsidRDefault="0007724A" w:rsidP="00B00F26">
            <w:pPr>
              <w:pStyle w:val="Other10"/>
              <w:spacing w:line="240" w:lineRule="auto"/>
              <w:jc w:val="center"/>
              <w:rPr>
                <w:sz w:val="24"/>
              </w:rPr>
            </w:pPr>
            <w:r>
              <w:rPr>
                <w:rFonts w:hint="eastAsia"/>
                <w:color w:val="000000"/>
                <w:sz w:val="24"/>
              </w:rPr>
              <w:t>压力</w:t>
            </w:r>
            <w:r>
              <w:rPr>
                <w:rFonts w:hint="eastAsia"/>
                <w:color w:val="000000"/>
                <w:sz w:val="24"/>
                <w:lang w:val="en-US" w:eastAsia="en-US" w:bidi="en-US"/>
              </w:rPr>
              <w:t>F/N</w:t>
            </w:r>
          </w:p>
        </w:tc>
        <w:tc>
          <w:tcPr>
            <w:tcW w:w="662" w:type="dxa"/>
            <w:tcBorders>
              <w:top w:val="single" w:sz="4" w:space="0" w:color="auto"/>
              <w:left w:val="single" w:sz="4" w:space="0" w:color="auto"/>
            </w:tcBorders>
            <w:shd w:val="clear" w:color="auto" w:fill="FFFFFF"/>
            <w:vAlign w:val="bottom"/>
          </w:tcPr>
          <w:p w:rsidR="0007724A" w:rsidRDefault="0007724A" w:rsidP="00B00F26">
            <w:pPr>
              <w:pStyle w:val="Other10"/>
              <w:spacing w:line="240" w:lineRule="auto"/>
              <w:jc w:val="center"/>
              <w:rPr>
                <w:sz w:val="24"/>
              </w:rPr>
            </w:pPr>
            <w:r>
              <w:rPr>
                <w:rFonts w:hint="eastAsia"/>
                <w:color w:val="000000"/>
                <w:sz w:val="24"/>
              </w:rPr>
              <w:t>50</w:t>
            </w:r>
          </w:p>
        </w:tc>
        <w:tc>
          <w:tcPr>
            <w:tcW w:w="656" w:type="dxa"/>
            <w:tcBorders>
              <w:top w:val="single" w:sz="4" w:space="0" w:color="auto"/>
              <w:left w:val="single" w:sz="4" w:space="0" w:color="auto"/>
            </w:tcBorders>
            <w:shd w:val="clear" w:color="auto" w:fill="FFFFFF"/>
            <w:vAlign w:val="bottom"/>
          </w:tcPr>
          <w:p w:rsidR="0007724A" w:rsidRDefault="0007724A" w:rsidP="00B00F26">
            <w:pPr>
              <w:pStyle w:val="Other10"/>
              <w:spacing w:line="240" w:lineRule="auto"/>
              <w:jc w:val="center"/>
              <w:rPr>
                <w:sz w:val="24"/>
              </w:rPr>
            </w:pPr>
            <w:r>
              <w:rPr>
                <w:rFonts w:hint="eastAsia"/>
                <w:color w:val="000000"/>
                <w:sz w:val="24"/>
              </w:rPr>
              <w:t>100</w:t>
            </w:r>
          </w:p>
        </w:tc>
        <w:tc>
          <w:tcPr>
            <w:tcW w:w="651" w:type="dxa"/>
            <w:tcBorders>
              <w:top w:val="single" w:sz="4" w:space="0" w:color="auto"/>
              <w:left w:val="single" w:sz="4" w:space="0" w:color="auto"/>
            </w:tcBorders>
            <w:shd w:val="clear" w:color="auto" w:fill="FFFFFF"/>
            <w:vAlign w:val="bottom"/>
          </w:tcPr>
          <w:p w:rsidR="0007724A" w:rsidRDefault="0007724A" w:rsidP="00B00F26">
            <w:pPr>
              <w:pStyle w:val="Other10"/>
              <w:spacing w:line="240" w:lineRule="auto"/>
              <w:jc w:val="center"/>
              <w:rPr>
                <w:sz w:val="24"/>
              </w:rPr>
            </w:pPr>
            <w:r>
              <w:rPr>
                <w:rFonts w:hint="eastAsia"/>
                <w:color w:val="000000"/>
                <w:sz w:val="24"/>
              </w:rPr>
              <w:t>150</w:t>
            </w:r>
          </w:p>
        </w:tc>
        <w:tc>
          <w:tcPr>
            <w:tcW w:w="662" w:type="dxa"/>
            <w:tcBorders>
              <w:top w:val="single" w:sz="4" w:space="0" w:color="auto"/>
              <w:left w:val="single" w:sz="4" w:space="0" w:color="auto"/>
            </w:tcBorders>
            <w:shd w:val="clear" w:color="auto" w:fill="FFFFFF"/>
            <w:vAlign w:val="bottom"/>
          </w:tcPr>
          <w:p w:rsidR="0007724A" w:rsidRDefault="0007724A" w:rsidP="00B00F26">
            <w:pPr>
              <w:pStyle w:val="Other10"/>
              <w:spacing w:line="240" w:lineRule="auto"/>
              <w:jc w:val="center"/>
              <w:rPr>
                <w:sz w:val="24"/>
              </w:rPr>
            </w:pPr>
            <w:r>
              <w:rPr>
                <w:rFonts w:hint="eastAsia"/>
                <w:color w:val="000000"/>
                <w:sz w:val="24"/>
              </w:rPr>
              <w:t>200</w:t>
            </w:r>
          </w:p>
        </w:tc>
        <w:tc>
          <w:tcPr>
            <w:tcW w:w="656" w:type="dxa"/>
            <w:tcBorders>
              <w:top w:val="single" w:sz="4" w:space="0" w:color="auto"/>
              <w:left w:val="single" w:sz="4" w:space="0" w:color="auto"/>
            </w:tcBorders>
            <w:shd w:val="clear" w:color="auto" w:fill="FFFFFF"/>
            <w:vAlign w:val="bottom"/>
          </w:tcPr>
          <w:p w:rsidR="0007724A" w:rsidRDefault="0007724A" w:rsidP="00B00F26">
            <w:pPr>
              <w:pStyle w:val="Other10"/>
              <w:spacing w:line="240" w:lineRule="auto"/>
              <w:jc w:val="center"/>
              <w:rPr>
                <w:sz w:val="24"/>
              </w:rPr>
            </w:pPr>
            <w:r>
              <w:rPr>
                <w:rFonts w:hint="eastAsia"/>
                <w:color w:val="000000"/>
                <w:sz w:val="24"/>
              </w:rPr>
              <w:t>250</w:t>
            </w:r>
          </w:p>
        </w:tc>
        <w:tc>
          <w:tcPr>
            <w:tcW w:w="662" w:type="dxa"/>
            <w:tcBorders>
              <w:top w:val="single" w:sz="4" w:space="0" w:color="auto"/>
              <w:left w:val="single" w:sz="4" w:space="0" w:color="auto"/>
              <w:right w:val="single" w:sz="4" w:space="0" w:color="auto"/>
            </w:tcBorders>
            <w:shd w:val="clear" w:color="auto" w:fill="FFFFFF"/>
            <w:vAlign w:val="bottom"/>
          </w:tcPr>
          <w:p w:rsidR="0007724A" w:rsidRDefault="0007724A" w:rsidP="00B00F26">
            <w:pPr>
              <w:pStyle w:val="Other10"/>
              <w:spacing w:line="240" w:lineRule="auto"/>
              <w:jc w:val="center"/>
              <w:rPr>
                <w:sz w:val="24"/>
              </w:rPr>
            </w:pPr>
            <w:r>
              <w:rPr>
                <w:rFonts w:hint="eastAsia"/>
                <w:color w:val="000000"/>
                <w:sz w:val="24"/>
              </w:rPr>
              <w:t>300</w:t>
            </w:r>
          </w:p>
        </w:tc>
      </w:tr>
      <w:tr w:rsidR="0007724A" w:rsidTr="00B00F26">
        <w:trPr>
          <w:trHeight w:hRule="exact" w:val="361"/>
        </w:trPr>
        <w:tc>
          <w:tcPr>
            <w:tcW w:w="1473" w:type="dxa"/>
            <w:tcBorders>
              <w:top w:val="single" w:sz="4" w:space="0" w:color="auto"/>
              <w:left w:val="single" w:sz="4" w:space="0" w:color="auto"/>
              <w:bottom w:val="single" w:sz="4" w:space="0" w:color="auto"/>
            </w:tcBorders>
            <w:shd w:val="clear" w:color="auto" w:fill="FFFFFF"/>
            <w:vAlign w:val="bottom"/>
          </w:tcPr>
          <w:p w:rsidR="0007724A" w:rsidRDefault="0007724A" w:rsidP="00B00F26">
            <w:pPr>
              <w:pStyle w:val="Other10"/>
              <w:spacing w:line="240" w:lineRule="auto"/>
              <w:jc w:val="center"/>
              <w:rPr>
                <w:sz w:val="24"/>
              </w:rPr>
            </w:pPr>
            <w:r>
              <w:rPr>
                <w:rFonts w:hint="eastAsia"/>
                <w:color w:val="000000"/>
                <w:sz w:val="24"/>
              </w:rPr>
              <w:t>阻值</w:t>
            </w:r>
            <w:r>
              <w:rPr>
                <w:rFonts w:hint="eastAsia"/>
                <w:color w:val="000000"/>
                <w:sz w:val="24"/>
                <w:lang w:val="en-US" w:eastAsia="en-US" w:bidi="en-US"/>
              </w:rPr>
              <w:t>Rx/Q</w:t>
            </w:r>
          </w:p>
        </w:tc>
        <w:tc>
          <w:tcPr>
            <w:tcW w:w="662" w:type="dxa"/>
            <w:tcBorders>
              <w:top w:val="single" w:sz="4" w:space="0" w:color="auto"/>
              <w:left w:val="single" w:sz="4" w:space="0" w:color="auto"/>
              <w:bottom w:val="single" w:sz="4" w:space="0" w:color="auto"/>
            </w:tcBorders>
            <w:shd w:val="clear" w:color="auto" w:fill="FFFFFF"/>
            <w:vAlign w:val="bottom"/>
          </w:tcPr>
          <w:p w:rsidR="0007724A" w:rsidRDefault="0007724A" w:rsidP="00B00F26">
            <w:pPr>
              <w:pStyle w:val="Other10"/>
              <w:spacing w:line="240" w:lineRule="auto"/>
              <w:jc w:val="center"/>
              <w:rPr>
                <w:sz w:val="24"/>
              </w:rPr>
            </w:pPr>
            <w:r>
              <w:rPr>
                <w:rFonts w:hint="eastAsia"/>
                <w:color w:val="000000"/>
                <w:sz w:val="24"/>
              </w:rPr>
              <w:t>50</w:t>
            </w:r>
          </w:p>
        </w:tc>
        <w:tc>
          <w:tcPr>
            <w:tcW w:w="656" w:type="dxa"/>
            <w:tcBorders>
              <w:top w:val="single" w:sz="4" w:space="0" w:color="auto"/>
              <w:left w:val="single" w:sz="4" w:space="0" w:color="auto"/>
              <w:bottom w:val="single" w:sz="4" w:space="0" w:color="auto"/>
            </w:tcBorders>
            <w:shd w:val="clear" w:color="auto" w:fill="FFFFFF"/>
            <w:vAlign w:val="bottom"/>
          </w:tcPr>
          <w:p w:rsidR="0007724A" w:rsidRDefault="0007724A" w:rsidP="00B00F26">
            <w:pPr>
              <w:pStyle w:val="Other10"/>
              <w:spacing w:line="240" w:lineRule="auto"/>
              <w:jc w:val="center"/>
              <w:rPr>
                <w:sz w:val="24"/>
              </w:rPr>
            </w:pPr>
            <w:r>
              <w:rPr>
                <w:rFonts w:hint="eastAsia"/>
                <w:color w:val="000000"/>
                <w:sz w:val="24"/>
              </w:rPr>
              <w:t>30</w:t>
            </w:r>
          </w:p>
        </w:tc>
        <w:tc>
          <w:tcPr>
            <w:tcW w:w="651" w:type="dxa"/>
            <w:tcBorders>
              <w:top w:val="single" w:sz="4" w:space="0" w:color="auto"/>
              <w:left w:val="single" w:sz="4" w:space="0" w:color="auto"/>
              <w:bottom w:val="single" w:sz="4" w:space="0" w:color="auto"/>
            </w:tcBorders>
            <w:shd w:val="clear" w:color="auto" w:fill="FFFFFF"/>
            <w:vAlign w:val="bottom"/>
          </w:tcPr>
          <w:p w:rsidR="0007724A" w:rsidRDefault="0007724A" w:rsidP="00B00F26">
            <w:pPr>
              <w:pStyle w:val="Other10"/>
              <w:spacing w:line="240" w:lineRule="auto"/>
              <w:jc w:val="center"/>
              <w:rPr>
                <w:sz w:val="24"/>
              </w:rPr>
            </w:pPr>
            <w:r>
              <w:rPr>
                <w:rFonts w:hint="eastAsia"/>
                <w:color w:val="000000"/>
                <w:sz w:val="24"/>
              </w:rPr>
              <w:t>24</w:t>
            </w:r>
          </w:p>
        </w:tc>
        <w:tc>
          <w:tcPr>
            <w:tcW w:w="662" w:type="dxa"/>
            <w:tcBorders>
              <w:top w:val="single" w:sz="4" w:space="0" w:color="auto"/>
              <w:left w:val="single" w:sz="4" w:space="0" w:color="auto"/>
              <w:bottom w:val="single" w:sz="4" w:space="0" w:color="auto"/>
            </w:tcBorders>
            <w:shd w:val="clear" w:color="auto" w:fill="FFFFFF"/>
            <w:vAlign w:val="bottom"/>
          </w:tcPr>
          <w:p w:rsidR="0007724A" w:rsidRDefault="0007724A" w:rsidP="00B00F26">
            <w:pPr>
              <w:pStyle w:val="Other10"/>
              <w:spacing w:line="240" w:lineRule="auto"/>
              <w:jc w:val="center"/>
              <w:rPr>
                <w:sz w:val="24"/>
              </w:rPr>
            </w:pPr>
            <w:r>
              <w:rPr>
                <w:rFonts w:hint="eastAsia"/>
                <w:color w:val="000000"/>
                <w:sz w:val="24"/>
              </w:rPr>
              <w:t>20</w:t>
            </w:r>
          </w:p>
        </w:tc>
        <w:tc>
          <w:tcPr>
            <w:tcW w:w="656" w:type="dxa"/>
            <w:tcBorders>
              <w:top w:val="single" w:sz="4" w:space="0" w:color="auto"/>
              <w:left w:val="single" w:sz="4" w:space="0" w:color="auto"/>
              <w:bottom w:val="single" w:sz="4" w:space="0" w:color="auto"/>
            </w:tcBorders>
            <w:shd w:val="clear" w:color="auto" w:fill="FFFFFF"/>
            <w:vAlign w:val="bottom"/>
          </w:tcPr>
          <w:p w:rsidR="0007724A" w:rsidRDefault="0007724A" w:rsidP="00B00F26">
            <w:pPr>
              <w:pStyle w:val="Other10"/>
              <w:spacing w:line="240" w:lineRule="auto"/>
              <w:jc w:val="center"/>
              <w:rPr>
                <w:sz w:val="24"/>
              </w:rPr>
            </w:pPr>
            <w:r>
              <w:rPr>
                <w:rFonts w:hint="eastAsia"/>
                <w:color w:val="000000"/>
                <w:sz w:val="24"/>
              </w:rPr>
              <w:t>17</w:t>
            </w:r>
          </w:p>
        </w:tc>
        <w:tc>
          <w:tcPr>
            <w:tcW w:w="662" w:type="dxa"/>
            <w:tcBorders>
              <w:top w:val="single" w:sz="4" w:space="0" w:color="auto"/>
              <w:left w:val="single" w:sz="4" w:space="0" w:color="auto"/>
              <w:bottom w:val="single" w:sz="4" w:space="0" w:color="auto"/>
              <w:right w:val="single" w:sz="4" w:space="0" w:color="auto"/>
            </w:tcBorders>
            <w:shd w:val="clear" w:color="auto" w:fill="FFFFFF"/>
            <w:vAlign w:val="bottom"/>
          </w:tcPr>
          <w:p w:rsidR="0007724A" w:rsidRDefault="0007724A" w:rsidP="00B00F26">
            <w:pPr>
              <w:pStyle w:val="Other10"/>
              <w:spacing w:line="240" w:lineRule="auto"/>
              <w:jc w:val="center"/>
              <w:rPr>
                <w:sz w:val="24"/>
              </w:rPr>
            </w:pPr>
            <w:r>
              <w:rPr>
                <w:rFonts w:hint="eastAsia"/>
                <w:color w:val="000000"/>
                <w:sz w:val="24"/>
              </w:rPr>
              <w:t>16</w:t>
            </w:r>
          </w:p>
        </w:tc>
      </w:tr>
    </w:tbl>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noProof/>
        </w:rPr>
        <w:drawing>
          <wp:anchor distT="0" distB="0" distL="114300" distR="114300" simplePos="0" relativeHeight="251664384" behindDoc="1" locked="0" layoutInCell="1" allowOverlap="1" wp14:anchorId="560F6DA1" wp14:editId="28ED9162">
            <wp:simplePos x="0" y="0"/>
            <wp:positionH relativeFrom="column">
              <wp:posOffset>-44450</wp:posOffset>
            </wp:positionH>
            <wp:positionV relativeFrom="paragraph">
              <wp:posOffset>90805</wp:posOffset>
            </wp:positionV>
            <wp:extent cx="1479550" cy="1256665"/>
            <wp:effectExtent l="0" t="0" r="44450" b="38735"/>
            <wp:wrapTight wrapText="bothSides">
              <wp:wrapPolygon edited="0">
                <wp:start x="0" y="0"/>
                <wp:lineTo x="0" y="21218"/>
                <wp:lineTo x="21359" y="21218"/>
                <wp:lineTo x="21359" y="0"/>
                <wp:lineTo x="0" y="0"/>
              </wp:wrapPolygon>
            </wp:wrapTight>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78608" name="图片 6"/>
                    <pic:cNvPicPr>
                      <a:picLocks noChangeAspect="1"/>
                    </pic:cNvPicPr>
                  </pic:nvPicPr>
                  <pic:blipFill>
                    <a:blip r:embed="rId15"/>
                    <a:stretch>
                      <a:fillRect/>
                    </a:stretch>
                  </pic:blipFill>
                  <pic:spPr>
                    <a:xfrm>
                      <a:off x="0" y="0"/>
                      <a:ext cx="1479550" cy="1256665"/>
                    </a:xfrm>
                    <a:prstGeom prst="rect">
                      <a:avLst/>
                    </a:prstGeom>
                    <a:noFill/>
                    <a:ln>
                      <a:noFill/>
                    </a:ln>
                  </pic:spPr>
                </pic:pic>
              </a:graphicData>
            </a:graphic>
          </wp:anchor>
        </w:drawing>
      </w: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三、实验题（本大题共5 小题，第 18 题6分，第 19题 6分，第 20题4 分，第 21 题6分，第22 题7 分，共 29 分）</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18．二十四节气中的"小暑、大暑、处暑、小寒、大寒"象征了温度的变化，要准确地判断温度的高低，就要用温度计进行测量。如图甲是一个自制温度计，把它从热水中取出，再放入冷水中，可观察到细管中液面的位置缓慢变______;在读数时，乙图中__________的方法是正确的（选填"A"、"B"或"C"）;请读出丙图中温度计的示数为________℃（温度计的单位是摄氏度）。</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noProof/>
        </w:rPr>
        <w:drawing>
          <wp:inline distT="0" distB="0" distL="114300" distR="114300" wp14:anchorId="3CEF128D" wp14:editId="3AA77CAC">
            <wp:extent cx="4121785" cy="1297305"/>
            <wp:effectExtent l="0" t="0" r="8255" b="1333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123340" name="图片 7"/>
                    <pic:cNvPicPr>
                      <a:picLocks noChangeAspect="1"/>
                    </pic:cNvPicPr>
                  </pic:nvPicPr>
                  <pic:blipFill>
                    <a:blip r:embed="rId16"/>
                    <a:stretch>
                      <a:fillRect/>
                    </a:stretch>
                  </pic:blipFill>
                  <pic:spPr>
                    <a:xfrm>
                      <a:off x="0" y="0"/>
                      <a:ext cx="4121785" cy="1297305"/>
                    </a:xfrm>
                    <a:prstGeom prst="rect">
                      <a:avLst/>
                    </a:prstGeom>
                    <a:noFill/>
                    <a:ln>
                      <a:noFill/>
                    </a:ln>
                  </pic:spPr>
                </pic:pic>
              </a:graphicData>
            </a:graphic>
          </wp:inline>
        </w:drawing>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19.小伟让平行于凸透镜主光轴的几束光射向凸透镜，观察到光通过透镜后会聚在光屏的点F上（如图甲），这个点离凸透镜光心的距离为10.0cm，小伟想用光路图记录这一现象，请帮他在甲图中把光路图补充完整;小伟在图乙所示的实验装置中探究凸透镜的成像规律，他把这个凸透镜固定在零刻度线的位置不动，蜡烛放在如图乙所示的位置，移动光屏可得到一个清晰倒立、______的实像，他把蜡烛沿主光轴向左移动一段距离后，应把光屏向_____移动，光屏上才会再次出现一个清晰的像。</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noProof/>
        </w:rPr>
        <w:drawing>
          <wp:inline distT="0" distB="0" distL="114300" distR="114300" wp14:anchorId="466696F8" wp14:editId="68BA82AE">
            <wp:extent cx="4686300" cy="1106170"/>
            <wp:effectExtent l="0" t="0" r="7620" b="635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461" name="图片 8"/>
                    <pic:cNvPicPr>
                      <a:picLocks noChangeAspect="1"/>
                    </pic:cNvPicPr>
                  </pic:nvPicPr>
                  <pic:blipFill>
                    <a:blip r:embed="rId17"/>
                    <a:stretch>
                      <a:fillRect/>
                    </a:stretch>
                  </pic:blipFill>
                  <pic:spPr>
                    <a:xfrm>
                      <a:off x="0" y="0"/>
                      <a:ext cx="4686300" cy="1106170"/>
                    </a:xfrm>
                    <a:prstGeom prst="rect">
                      <a:avLst/>
                    </a:prstGeom>
                    <a:noFill/>
                    <a:ln>
                      <a:noFill/>
                    </a:ln>
                  </pic:spPr>
                </pic:pic>
              </a:graphicData>
            </a:graphic>
          </wp:inline>
        </w:drawing>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noProof/>
        </w:rPr>
        <w:drawing>
          <wp:anchor distT="0" distB="0" distL="114300" distR="114300" simplePos="0" relativeHeight="251665408" behindDoc="0" locked="0" layoutInCell="1" allowOverlap="1" wp14:anchorId="56343E34" wp14:editId="2D43276F">
            <wp:simplePos x="0" y="0"/>
            <wp:positionH relativeFrom="column">
              <wp:posOffset>3860800</wp:posOffset>
            </wp:positionH>
            <wp:positionV relativeFrom="paragraph">
              <wp:posOffset>48895</wp:posOffset>
            </wp:positionV>
            <wp:extent cx="2265680" cy="784860"/>
            <wp:effectExtent l="0" t="0" r="5080" b="7620"/>
            <wp:wrapSquare wrapText="bothSides"/>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79992" name="图片 9"/>
                    <pic:cNvPicPr>
                      <a:picLocks noChangeAspect="1"/>
                    </pic:cNvPicPr>
                  </pic:nvPicPr>
                  <pic:blipFill>
                    <a:blip r:embed="rId18"/>
                    <a:stretch>
                      <a:fillRect/>
                    </a:stretch>
                  </pic:blipFill>
                  <pic:spPr>
                    <a:xfrm>
                      <a:off x="0" y="0"/>
                      <a:ext cx="2265680" cy="784860"/>
                    </a:xfrm>
                    <a:prstGeom prst="rect">
                      <a:avLst/>
                    </a:prstGeom>
                    <a:noFill/>
                    <a:ln>
                      <a:noFill/>
                    </a:ln>
                  </pic:spPr>
                </pic:pic>
              </a:graphicData>
            </a:graphic>
          </wp:anchor>
        </w:drawing>
      </w:r>
      <w:r>
        <w:rPr>
          <w:rFonts w:ascii="宋体" w:eastAsia="宋体" w:hAnsi="宋体" w:cs="宋体" w:hint="eastAsia"/>
        </w:rPr>
        <w:t>20.在我们熟悉的各种磁体的磁场中，通电螺线管外部的磁场可能与哪种磁体的相似?小伟用小磁针、条形磁体、通电螺线管来进行探究，实验操作及现象如图所示。</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（1）比较甲、乙两图可知，通电螺线管的外部磁场与_______周围的磁场相似;</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（2）比较乙、丙两图可知，通电螺线管的外部磁场方向与通过它的________方向有关。</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lastRenderedPageBreak/>
        <w:t>21．实验室有两种不同规格的灯泡，它们的额定电流均为0.3A，额定电压分别为 3V和2.5V，在某次测量小灯泡电功率的实验时，老师发现实验室有两个灯泡上额定电压的字样均模糊不清，老师要小伟和小雪通过实验分辨出这两个小灯泡。</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（1）小伟将一个灯泡连接好如图甲所示的电路，正准备闭合开关，小雪指出他的电路有一处不妥，请指出电路中的不妥之处∶__________________________</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（2）改正错误后，小伟闭合开关移动滑片，使电流表的示数为 0.3A，电压表的示数如乙图所示，则这个小灯泡的额定功率为_______W;</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（3）小伟准备用相同的方法分辨另一个小灯泡，而小雪采取了丙图所示的方法分辨这两个小灯泡，闭合开关后，她调节滑动变阻器的滑片使电流表的示数为 0.3A，这时她发现 L</w:t>
      </w:r>
      <w:r>
        <w:rPr>
          <w:rFonts w:ascii="宋体" w:eastAsia="宋体" w:hAnsi="宋体" w:cs="宋体" w:hint="eastAsia"/>
          <w:vertAlign w:val="subscript"/>
        </w:rPr>
        <w:t>1</w:t>
      </w:r>
      <w:r>
        <w:rPr>
          <w:rFonts w:ascii="宋体" w:eastAsia="宋体" w:hAnsi="宋体" w:cs="宋体" w:hint="eastAsia"/>
        </w:rPr>
        <w:t>比 L</w:t>
      </w:r>
      <w:r>
        <w:rPr>
          <w:rFonts w:ascii="宋体" w:eastAsia="宋体" w:hAnsi="宋体" w:cs="宋体" w:hint="eastAsia"/>
          <w:vertAlign w:val="subscript"/>
        </w:rPr>
        <w:t>2</w:t>
      </w:r>
      <w:r>
        <w:rPr>
          <w:rFonts w:ascii="宋体" w:eastAsia="宋体" w:hAnsi="宋体" w:cs="宋体" w:hint="eastAsia"/>
        </w:rPr>
        <w:t>.更亮一些，则L</w:t>
      </w:r>
      <w:r>
        <w:rPr>
          <w:rFonts w:ascii="宋体" w:eastAsia="宋体" w:hAnsi="宋体" w:cs="宋体" w:hint="eastAsia"/>
          <w:vertAlign w:val="subscript"/>
        </w:rPr>
        <w:t>1</w:t>
      </w:r>
      <w:r>
        <w:rPr>
          <w:rFonts w:ascii="宋体" w:eastAsia="宋体" w:hAnsi="宋体" w:cs="宋体" w:hint="eastAsia"/>
        </w:rPr>
        <w:t>的额定电压为________V。</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noProof/>
        </w:rPr>
        <w:drawing>
          <wp:inline distT="0" distB="0" distL="114300" distR="114300" wp14:anchorId="044C9F4D" wp14:editId="0A87F583">
            <wp:extent cx="4194810" cy="1287780"/>
            <wp:effectExtent l="0" t="0" r="11430" b="762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86554" name="图片 10"/>
                    <pic:cNvPicPr>
                      <a:picLocks noChangeAspect="1"/>
                    </pic:cNvPicPr>
                  </pic:nvPicPr>
                  <pic:blipFill>
                    <a:blip r:embed="rId19"/>
                    <a:stretch>
                      <a:fillRect/>
                    </a:stretch>
                  </pic:blipFill>
                  <pic:spPr>
                    <a:xfrm>
                      <a:off x="0" y="0"/>
                      <a:ext cx="4194810" cy="1287780"/>
                    </a:xfrm>
                    <a:prstGeom prst="rect">
                      <a:avLst/>
                    </a:prstGeom>
                    <a:noFill/>
                    <a:ln>
                      <a:noFill/>
                    </a:ln>
                  </pic:spPr>
                </pic:pic>
              </a:graphicData>
            </a:graphic>
          </wp:inline>
        </w:drawing>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22.学完阿基米德原理之后，小伟和小雪用如图所示的实验装置做了一个课外实验。他们将溢水杯放在电子秤上，向溢水杯中加水后（如图甲所示），在表格中记录下测力计A、 B 及电子秤的第一次实验数据;然后他们将物体缓慢下降，当物体的部分体积浸在水中时（如图乙所示），记录下第二次实验数据;剪断系在物体上的细线，将物体缓慢沉入到水底后（如图丙所示），记录下第三次的实验数据。（取g=10N/kg）</w:t>
      </w:r>
    </w:p>
    <w:tbl>
      <w:tblPr>
        <w:tblpPr w:leftFromText="180" w:rightFromText="180" w:vertAnchor="text" w:horzAnchor="page" w:tblpX="5554" w:tblpY="52"/>
        <w:tblOverlap w:val="never"/>
        <w:tblW w:w="0" w:type="auto"/>
        <w:tblLayout w:type="fixed"/>
        <w:tblCellMar>
          <w:left w:w="10" w:type="dxa"/>
          <w:right w:w="10" w:type="dxa"/>
        </w:tblCellMar>
        <w:tblLook w:val="04A0" w:firstRow="1" w:lastRow="0" w:firstColumn="1" w:lastColumn="0" w:noHBand="0" w:noVBand="1"/>
      </w:tblPr>
      <w:tblGrid>
        <w:gridCol w:w="982"/>
        <w:gridCol w:w="977"/>
        <w:gridCol w:w="977"/>
        <w:gridCol w:w="982"/>
      </w:tblGrid>
      <w:tr w:rsidR="0007724A" w:rsidTr="00B00F26">
        <w:trPr>
          <w:trHeight w:hRule="exact" w:val="634"/>
          <w:tblHeader/>
        </w:trPr>
        <w:tc>
          <w:tcPr>
            <w:tcW w:w="982" w:type="dxa"/>
            <w:tcBorders>
              <w:top w:val="single" w:sz="4" w:space="0" w:color="auto"/>
              <w:left w:val="single" w:sz="4" w:space="0" w:color="auto"/>
            </w:tcBorders>
            <w:shd w:val="clear" w:color="auto" w:fill="FFFFFF"/>
          </w:tcPr>
          <w:p w:rsidR="0007724A" w:rsidRDefault="0007724A" w:rsidP="00B00F26">
            <w:pPr>
              <w:rPr>
                <w:rFonts w:ascii="宋体" w:eastAsia="宋体" w:hAnsi="宋体" w:cs="宋体"/>
                <w:sz w:val="24"/>
              </w:rPr>
            </w:pPr>
          </w:p>
        </w:tc>
        <w:tc>
          <w:tcPr>
            <w:tcW w:w="977" w:type="dxa"/>
            <w:tcBorders>
              <w:top w:val="single" w:sz="4" w:space="0" w:color="auto"/>
              <w:left w:val="single" w:sz="4" w:space="0" w:color="auto"/>
            </w:tcBorders>
            <w:shd w:val="clear" w:color="auto" w:fill="FFFFFF"/>
            <w:vAlign w:val="bottom"/>
          </w:tcPr>
          <w:p w:rsidR="0007724A" w:rsidRDefault="0007724A" w:rsidP="00B00F26">
            <w:pPr>
              <w:pStyle w:val="Other10"/>
              <w:spacing w:line="240" w:lineRule="auto"/>
              <w:jc w:val="center"/>
              <w:rPr>
                <w:sz w:val="24"/>
              </w:rPr>
            </w:pPr>
            <w:r>
              <w:rPr>
                <w:rFonts w:hint="eastAsia"/>
                <w:color w:val="000000"/>
                <w:sz w:val="24"/>
              </w:rPr>
              <w:t>测力计</w:t>
            </w:r>
          </w:p>
          <w:p w:rsidR="0007724A" w:rsidRDefault="0007724A" w:rsidP="00B00F26">
            <w:pPr>
              <w:pStyle w:val="Other10"/>
              <w:spacing w:line="240" w:lineRule="auto"/>
              <w:ind w:firstLine="260"/>
              <w:rPr>
                <w:sz w:val="24"/>
              </w:rPr>
            </w:pPr>
            <w:r>
              <w:rPr>
                <w:rFonts w:hint="eastAsia"/>
                <w:color w:val="000000"/>
                <w:sz w:val="24"/>
                <w:lang w:val="en-US" w:eastAsia="en-US" w:bidi="en-US"/>
              </w:rPr>
              <w:t>A/N</w:t>
            </w:r>
          </w:p>
        </w:tc>
        <w:tc>
          <w:tcPr>
            <w:tcW w:w="977" w:type="dxa"/>
            <w:tcBorders>
              <w:top w:val="single" w:sz="4" w:space="0" w:color="auto"/>
              <w:left w:val="single" w:sz="4" w:space="0" w:color="auto"/>
            </w:tcBorders>
            <w:shd w:val="clear" w:color="auto" w:fill="FFFFFF"/>
            <w:vAlign w:val="bottom"/>
          </w:tcPr>
          <w:p w:rsidR="0007724A" w:rsidRDefault="0007724A" w:rsidP="00B00F26">
            <w:pPr>
              <w:pStyle w:val="Other10"/>
              <w:spacing w:line="240" w:lineRule="auto"/>
              <w:jc w:val="center"/>
              <w:rPr>
                <w:sz w:val="24"/>
              </w:rPr>
            </w:pPr>
            <w:r>
              <w:rPr>
                <w:rFonts w:hint="eastAsia"/>
                <w:color w:val="000000"/>
                <w:sz w:val="24"/>
              </w:rPr>
              <w:t>测力计</w:t>
            </w:r>
          </w:p>
          <w:p w:rsidR="0007724A" w:rsidRDefault="0007724A" w:rsidP="00B00F26">
            <w:pPr>
              <w:pStyle w:val="Other10"/>
              <w:spacing w:line="240" w:lineRule="auto"/>
              <w:jc w:val="center"/>
              <w:rPr>
                <w:sz w:val="24"/>
              </w:rPr>
            </w:pPr>
            <w:r>
              <w:rPr>
                <w:rFonts w:hint="eastAsia"/>
                <w:color w:val="000000"/>
                <w:sz w:val="24"/>
                <w:lang w:val="en-US" w:eastAsia="en-US" w:bidi="en-US"/>
              </w:rPr>
              <w:t>B/N</w:t>
            </w:r>
          </w:p>
        </w:tc>
        <w:tc>
          <w:tcPr>
            <w:tcW w:w="982" w:type="dxa"/>
            <w:tcBorders>
              <w:top w:val="single" w:sz="4" w:space="0" w:color="auto"/>
              <w:left w:val="single" w:sz="4" w:space="0" w:color="auto"/>
              <w:right w:val="single" w:sz="4" w:space="0" w:color="auto"/>
            </w:tcBorders>
            <w:shd w:val="clear" w:color="auto" w:fill="FFFFFF"/>
            <w:vAlign w:val="bottom"/>
          </w:tcPr>
          <w:p w:rsidR="0007724A" w:rsidRDefault="0007724A" w:rsidP="00B00F26">
            <w:pPr>
              <w:pStyle w:val="Other10"/>
              <w:spacing w:after="60" w:line="240" w:lineRule="auto"/>
              <w:rPr>
                <w:sz w:val="24"/>
              </w:rPr>
            </w:pPr>
            <w:r>
              <w:rPr>
                <w:rFonts w:hint="eastAsia"/>
                <w:color w:val="000000"/>
                <w:sz w:val="24"/>
              </w:rPr>
              <w:t>电子秤</w:t>
            </w:r>
            <w:r>
              <w:rPr>
                <w:rFonts w:hint="eastAsia"/>
                <w:color w:val="000000"/>
                <w:sz w:val="24"/>
                <w:lang w:val="en-US" w:eastAsia="en-US" w:bidi="en-US"/>
              </w:rPr>
              <w:t>/g</w:t>
            </w:r>
          </w:p>
        </w:tc>
      </w:tr>
      <w:tr w:rsidR="0007724A" w:rsidTr="00B00F26">
        <w:trPr>
          <w:trHeight w:hRule="exact" w:val="320"/>
        </w:trPr>
        <w:tc>
          <w:tcPr>
            <w:tcW w:w="982" w:type="dxa"/>
            <w:tcBorders>
              <w:top w:val="single" w:sz="4" w:space="0" w:color="auto"/>
              <w:left w:val="single" w:sz="4" w:space="0" w:color="auto"/>
            </w:tcBorders>
            <w:shd w:val="clear" w:color="auto" w:fill="FFFFFF"/>
            <w:vAlign w:val="bottom"/>
          </w:tcPr>
          <w:p w:rsidR="0007724A" w:rsidRDefault="0007724A" w:rsidP="00B00F26">
            <w:pPr>
              <w:pStyle w:val="Other10"/>
              <w:spacing w:line="240" w:lineRule="auto"/>
              <w:rPr>
                <w:sz w:val="24"/>
              </w:rPr>
            </w:pPr>
            <w:r>
              <w:rPr>
                <w:rFonts w:hint="eastAsia"/>
                <w:color w:val="000000"/>
                <w:sz w:val="24"/>
              </w:rPr>
              <w:t>第一次</w:t>
            </w:r>
          </w:p>
        </w:tc>
        <w:tc>
          <w:tcPr>
            <w:tcW w:w="977" w:type="dxa"/>
            <w:tcBorders>
              <w:top w:val="single" w:sz="4" w:space="0" w:color="auto"/>
              <w:left w:val="single" w:sz="4" w:space="0" w:color="auto"/>
            </w:tcBorders>
            <w:shd w:val="clear" w:color="auto" w:fill="FFFFFF"/>
            <w:vAlign w:val="bottom"/>
          </w:tcPr>
          <w:p w:rsidR="0007724A" w:rsidRDefault="0007724A" w:rsidP="00B00F26">
            <w:pPr>
              <w:pStyle w:val="Other10"/>
              <w:spacing w:line="240" w:lineRule="auto"/>
              <w:ind w:firstLine="260"/>
              <w:rPr>
                <w:sz w:val="24"/>
              </w:rPr>
            </w:pPr>
            <w:r>
              <w:rPr>
                <w:rFonts w:hint="eastAsia"/>
                <w:color w:val="000000"/>
                <w:sz w:val="24"/>
                <w:lang w:val="en-US" w:eastAsia="en-US" w:bidi="en-US"/>
              </w:rPr>
              <w:t>1.00</w:t>
            </w:r>
          </w:p>
        </w:tc>
        <w:tc>
          <w:tcPr>
            <w:tcW w:w="977" w:type="dxa"/>
            <w:tcBorders>
              <w:top w:val="single" w:sz="4" w:space="0" w:color="auto"/>
              <w:left w:val="single" w:sz="4" w:space="0" w:color="auto"/>
            </w:tcBorders>
            <w:shd w:val="clear" w:color="auto" w:fill="FFFFFF"/>
            <w:vAlign w:val="bottom"/>
          </w:tcPr>
          <w:p w:rsidR="0007724A" w:rsidRDefault="0007724A" w:rsidP="00B00F26">
            <w:pPr>
              <w:pStyle w:val="Other10"/>
              <w:spacing w:line="240" w:lineRule="auto"/>
              <w:jc w:val="center"/>
              <w:rPr>
                <w:sz w:val="24"/>
              </w:rPr>
            </w:pPr>
            <w:r>
              <w:rPr>
                <w:rFonts w:hint="eastAsia"/>
                <w:color w:val="000000"/>
                <w:sz w:val="24"/>
                <w:lang w:val="en-US" w:eastAsia="en-US" w:bidi="en-US"/>
              </w:rPr>
              <w:t>0.02</w:t>
            </w:r>
          </w:p>
        </w:tc>
        <w:tc>
          <w:tcPr>
            <w:tcW w:w="982" w:type="dxa"/>
            <w:tcBorders>
              <w:top w:val="single" w:sz="4" w:space="0" w:color="auto"/>
              <w:left w:val="single" w:sz="4" w:space="0" w:color="auto"/>
              <w:right w:val="single" w:sz="4" w:space="0" w:color="auto"/>
            </w:tcBorders>
            <w:shd w:val="clear" w:color="auto" w:fill="FFFFFF"/>
            <w:vAlign w:val="bottom"/>
          </w:tcPr>
          <w:p w:rsidR="0007724A" w:rsidRDefault="0007724A" w:rsidP="00B00F26">
            <w:pPr>
              <w:pStyle w:val="Other10"/>
              <w:spacing w:line="240" w:lineRule="auto"/>
              <w:rPr>
                <w:sz w:val="24"/>
              </w:rPr>
            </w:pPr>
            <w:r>
              <w:rPr>
                <w:rFonts w:hint="eastAsia"/>
                <w:color w:val="000000"/>
                <w:sz w:val="24"/>
                <w:lang w:val="en-US" w:eastAsia="en-US" w:bidi="en-US"/>
              </w:rPr>
              <w:t>500.00</w:t>
            </w:r>
          </w:p>
        </w:tc>
      </w:tr>
      <w:tr w:rsidR="0007724A" w:rsidTr="00B00F26">
        <w:trPr>
          <w:trHeight w:hRule="exact" w:val="320"/>
        </w:trPr>
        <w:tc>
          <w:tcPr>
            <w:tcW w:w="982" w:type="dxa"/>
            <w:tcBorders>
              <w:top w:val="single" w:sz="4" w:space="0" w:color="auto"/>
              <w:left w:val="single" w:sz="4" w:space="0" w:color="auto"/>
            </w:tcBorders>
            <w:shd w:val="clear" w:color="auto" w:fill="FFFFFF"/>
            <w:vAlign w:val="bottom"/>
          </w:tcPr>
          <w:p w:rsidR="0007724A" w:rsidRDefault="0007724A" w:rsidP="00B00F26">
            <w:pPr>
              <w:pStyle w:val="Other10"/>
              <w:spacing w:line="240" w:lineRule="auto"/>
              <w:rPr>
                <w:sz w:val="24"/>
              </w:rPr>
            </w:pPr>
            <w:r>
              <w:rPr>
                <w:rFonts w:hint="eastAsia"/>
                <w:color w:val="000000"/>
                <w:sz w:val="24"/>
              </w:rPr>
              <w:t>第二次</w:t>
            </w:r>
          </w:p>
        </w:tc>
        <w:tc>
          <w:tcPr>
            <w:tcW w:w="977" w:type="dxa"/>
            <w:tcBorders>
              <w:top w:val="single" w:sz="4" w:space="0" w:color="auto"/>
              <w:left w:val="single" w:sz="4" w:space="0" w:color="auto"/>
            </w:tcBorders>
            <w:shd w:val="clear" w:color="auto" w:fill="FFFFFF"/>
            <w:vAlign w:val="bottom"/>
          </w:tcPr>
          <w:p w:rsidR="0007724A" w:rsidRDefault="0007724A" w:rsidP="00B00F26">
            <w:pPr>
              <w:pStyle w:val="Other10"/>
              <w:spacing w:line="240" w:lineRule="auto"/>
              <w:jc w:val="center"/>
              <w:rPr>
                <w:sz w:val="24"/>
              </w:rPr>
            </w:pPr>
            <w:r>
              <w:rPr>
                <w:rFonts w:hint="eastAsia"/>
                <w:color w:val="000000"/>
                <w:sz w:val="24"/>
                <w:lang w:val="en-US" w:eastAsia="en-US" w:bidi="en-US"/>
              </w:rPr>
              <w:t>0.60</w:t>
            </w:r>
          </w:p>
        </w:tc>
        <w:tc>
          <w:tcPr>
            <w:tcW w:w="977" w:type="dxa"/>
            <w:tcBorders>
              <w:top w:val="single" w:sz="4" w:space="0" w:color="auto"/>
              <w:left w:val="single" w:sz="4" w:space="0" w:color="auto"/>
            </w:tcBorders>
            <w:shd w:val="clear" w:color="auto" w:fill="FFFFFF"/>
            <w:vAlign w:val="bottom"/>
          </w:tcPr>
          <w:p w:rsidR="0007724A" w:rsidRDefault="0007724A" w:rsidP="00B00F26">
            <w:pPr>
              <w:pStyle w:val="Other10"/>
              <w:spacing w:line="240" w:lineRule="auto"/>
              <w:jc w:val="center"/>
              <w:rPr>
                <w:sz w:val="24"/>
              </w:rPr>
            </w:pPr>
            <w:r>
              <w:rPr>
                <w:rFonts w:hint="eastAsia"/>
                <w:color w:val="000000"/>
                <w:sz w:val="24"/>
                <w:lang w:val="en-US" w:eastAsia="en-US" w:bidi="en-US"/>
              </w:rPr>
              <w:t>0.22</w:t>
            </w:r>
          </w:p>
        </w:tc>
        <w:tc>
          <w:tcPr>
            <w:tcW w:w="982" w:type="dxa"/>
            <w:tcBorders>
              <w:top w:val="single" w:sz="4" w:space="0" w:color="auto"/>
              <w:left w:val="single" w:sz="4" w:space="0" w:color="auto"/>
              <w:right w:val="single" w:sz="4" w:space="0" w:color="auto"/>
            </w:tcBorders>
            <w:shd w:val="clear" w:color="auto" w:fill="FFFFFF"/>
            <w:vAlign w:val="bottom"/>
          </w:tcPr>
          <w:p w:rsidR="0007724A" w:rsidRDefault="0007724A" w:rsidP="00B00F26">
            <w:pPr>
              <w:pStyle w:val="Other10"/>
              <w:spacing w:line="240" w:lineRule="auto"/>
              <w:rPr>
                <w:sz w:val="24"/>
              </w:rPr>
            </w:pPr>
            <w:r>
              <w:rPr>
                <w:rFonts w:hint="eastAsia"/>
                <w:color w:val="000000"/>
                <w:sz w:val="24"/>
                <w:lang w:val="en-US" w:eastAsia="en-US" w:bidi="en-US"/>
              </w:rPr>
              <w:t>520.00</w:t>
            </w:r>
          </w:p>
        </w:tc>
      </w:tr>
      <w:tr w:rsidR="0007724A" w:rsidTr="00B00F26">
        <w:trPr>
          <w:trHeight w:hRule="exact" w:val="326"/>
        </w:trPr>
        <w:tc>
          <w:tcPr>
            <w:tcW w:w="982" w:type="dxa"/>
            <w:tcBorders>
              <w:top w:val="single" w:sz="4" w:space="0" w:color="auto"/>
              <w:left w:val="single" w:sz="4" w:space="0" w:color="auto"/>
              <w:bottom w:val="single" w:sz="4" w:space="0" w:color="auto"/>
            </w:tcBorders>
            <w:shd w:val="clear" w:color="auto" w:fill="FFFFFF"/>
            <w:vAlign w:val="bottom"/>
          </w:tcPr>
          <w:p w:rsidR="0007724A" w:rsidRDefault="0007724A" w:rsidP="00B00F26">
            <w:pPr>
              <w:pStyle w:val="Other10"/>
              <w:spacing w:line="240" w:lineRule="auto"/>
              <w:rPr>
                <w:sz w:val="24"/>
              </w:rPr>
            </w:pPr>
            <w:r>
              <w:rPr>
                <w:rFonts w:hint="eastAsia"/>
                <w:color w:val="000000"/>
                <w:sz w:val="24"/>
              </w:rPr>
              <w:t>第三次</w:t>
            </w:r>
          </w:p>
        </w:tc>
        <w:tc>
          <w:tcPr>
            <w:tcW w:w="977" w:type="dxa"/>
            <w:tcBorders>
              <w:top w:val="single" w:sz="4" w:space="0" w:color="auto"/>
              <w:left w:val="single" w:sz="4" w:space="0" w:color="auto"/>
              <w:bottom w:val="single" w:sz="4" w:space="0" w:color="auto"/>
            </w:tcBorders>
            <w:shd w:val="clear" w:color="auto" w:fill="FFFFFF"/>
            <w:vAlign w:val="bottom"/>
          </w:tcPr>
          <w:p w:rsidR="0007724A" w:rsidRDefault="0007724A" w:rsidP="00B00F26">
            <w:pPr>
              <w:pStyle w:val="Other10"/>
              <w:spacing w:line="240" w:lineRule="auto"/>
              <w:jc w:val="center"/>
              <w:rPr>
                <w:sz w:val="24"/>
              </w:rPr>
            </w:pPr>
            <w:r>
              <w:rPr>
                <w:rFonts w:hint="eastAsia"/>
                <w:color w:val="000000"/>
                <w:sz w:val="24"/>
              </w:rPr>
              <w:t>0</w:t>
            </w:r>
          </w:p>
        </w:tc>
        <w:tc>
          <w:tcPr>
            <w:tcW w:w="977" w:type="dxa"/>
            <w:tcBorders>
              <w:top w:val="single" w:sz="4" w:space="0" w:color="auto"/>
              <w:left w:val="single" w:sz="4" w:space="0" w:color="auto"/>
              <w:bottom w:val="single" w:sz="4" w:space="0" w:color="auto"/>
            </w:tcBorders>
            <w:shd w:val="clear" w:color="auto" w:fill="FFFFFF"/>
          </w:tcPr>
          <w:p w:rsidR="0007724A" w:rsidRDefault="0007724A" w:rsidP="00B00F26">
            <w:pPr>
              <w:rPr>
                <w:rFonts w:ascii="宋体" w:eastAsia="宋体" w:hAnsi="宋体" w:cs="宋体"/>
                <w:sz w:val="24"/>
              </w:rPr>
            </w:pPr>
          </w:p>
        </w:tc>
        <w:tc>
          <w:tcPr>
            <w:tcW w:w="982" w:type="dxa"/>
            <w:tcBorders>
              <w:top w:val="single" w:sz="4" w:space="0" w:color="auto"/>
              <w:left w:val="single" w:sz="4" w:space="0" w:color="auto"/>
              <w:bottom w:val="single" w:sz="4" w:space="0" w:color="auto"/>
              <w:right w:val="single" w:sz="4" w:space="0" w:color="auto"/>
            </w:tcBorders>
            <w:shd w:val="clear" w:color="auto" w:fill="FFFFFF"/>
            <w:vAlign w:val="bottom"/>
          </w:tcPr>
          <w:p w:rsidR="0007724A" w:rsidRDefault="0007724A" w:rsidP="00B00F26">
            <w:pPr>
              <w:pStyle w:val="Other10"/>
              <w:spacing w:line="240" w:lineRule="auto"/>
              <w:rPr>
                <w:sz w:val="24"/>
              </w:rPr>
            </w:pPr>
            <w:r>
              <w:rPr>
                <w:rFonts w:hint="eastAsia"/>
                <w:color w:val="000000"/>
                <w:sz w:val="24"/>
                <w:lang w:val="en-US" w:eastAsia="en-US" w:bidi="en-US"/>
              </w:rPr>
              <w:t>540.00</w:t>
            </w:r>
          </w:p>
        </w:tc>
      </w:tr>
    </w:tbl>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noProof/>
        </w:rPr>
        <w:drawing>
          <wp:inline distT="0" distB="0" distL="114300" distR="114300" wp14:anchorId="1CE26055" wp14:editId="33966A22">
            <wp:extent cx="2299970" cy="1155700"/>
            <wp:effectExtent l="0" t="0" r="1270" b="254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7895" name="图片 11"/>
                    <pic:cNvPicPr>
                      <a:picLocks noChangeAspect="1"/>
                    </pic:cNvPicPr>
                  </pic:nvPicPr>
                  <pic:blipFill>
                    <a:blip r:embed="rId20"/>
                    <a:stretch>
                      <a:fillRect/>
                    </a:stretch>
                  </pic:blipFill>
                  <pic:spPr>
                    <a:xfrm>
                      <a:off x="0" y="0"/>
                      <a:ext cx="2299970" cy="1155700"/>
                    </a:xfrm>
                    <a:prstGeom prst="rect">
                      <a:avLst/>
                    </a:prstGeom>
                    <a:noFill/>
                    <a:ln>
                      <a:noFill/>
                    </a:ln>
                  </pic:spPr>
                </pic:pic>
              </a:graphicData>
            </a:graphic>
          </wp:inline>
        </w:drawing>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（1）观察乙、丙两图可知物体在____图中所受浮力更大，是因为此时物体浸在水中的____更大;</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（2）在整理数据时，小雪和小伟发现第三次实验中测力计B的示数记录不同，小雪记的是 0.62N，小伟记的是 0.42N，他们讨论推理后认为有一个数据是正确的，请判断谁的记录是正确的，并说明理由__________________________</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四、计算题（本大题共2 小题，第 23 题 6 分，第24题7分，共 13 分）</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noProof/>
        </w:rPr>
        <w:drawing>
          <wp:anchor distT="114300" distB="114300" distL="127000" distR="127000" simplePos="0" relativeHeight="251666432" behindDoc="0" locked="0" layoutInCell="1" allowOverlap="1" wp14:anchorId="2C72583E" wp14:editId="39B01DB6">
            <wp:simplePos x="0" y="0"/>
            <wp:positionH relativeFrom="page">
              <wp:posOffset>6301740</wp:posOffset>
            </wp:positionH>
            <wp:positionV relativeFrom="paragraph">
              <wp:posOffset>19685</wp:posOffset>
            </wp:positionV>
            <wp:extent cx="505460" cy="836295"/>
            <wp:effectExtent l="0" t="0" r="12700" b="1905"/>
            <wp:wrapSquare wrapText="left"/>
            <wp:docPr id="58" name="Shape 58"/>
            <wp:cNvGraphicFramePr/>
            <a:graphic xmlns:a="http://schemas.openxmlformats.org/drawingml/2006/main">
              <a:graphicData uri="http://schemas.openxmlformats.org/drawingml/2006/picture">
                <pic:pic xmlns:pic="http://schemas.openxmlformats.org/drawingml/2006/picture">
                  <pic:nvPicPr>
                    <pic:cNvPr id="294503641" name="Shape 58"/>
                    <pic:cNvPicPr/>
                  </pic:nvPicPr>
                  <pic:blipFill>
                    <a:blip r:embed="rId21"/>
                    <a:stretch>
                      <a:fillRect/>
                    </a:stretch>
                  </pic:blipFill>
                  <pic:spPr>
                    <a:xfrm>
                      <a:off x="0" y="0"/>
                      <a:ext cx="505460" cy="836295"/>
                    </a:xfrm>
                    <a:prstGeom prst="rect">
                      <a:avLst/>
                    </a:prstGeom>
                  </pic:spPr>
                </pic:pic>
              </a:graphicData>
            </a:graphic>
          </wp:anchor>
        </w:drawing>
      </w:r>
      <w:r>
        <w:rPr>
          <w:rFonts w:ascii="宋体" w:eastAsia="宋体" w:hAnsi="宋体" w:cs="宋体" w:hint="eastAsia"/>
        </w:rPr>
        <w:t>23．总部位于湖南省长沙市岳麓区的某股份有限公司，是一家持续创新的全球化企业。如图是这个公司生产的高空作业平台，它重心低，运行高效。求∶</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（1）作业平台以2m/s 的速度在平直的路面上匀速行驶 20s，它行驶的路程;</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（2）作业平台用10</w:t>
      </w:r>
      <w:r>
        <w:rPr>
          <w:rFonts w:ascii="宋体" w:eastAsia="宋体" w:hAnsi="宋体" w:cs="宋体" w:hint="eastAsia"/>
          <w:vertAlign w:val="superscript"/>
        </w:rPr>
        <w:t>4</w:t>
      </w:r>
      <w:r>
        <w:rPr>
          <w:rFonts w:ascii="宋体" w:eastAsia="宋体" w:hAnsi="宋体" w:cs="宋体" w:hint="eastAsia"/>
        </w:rPr>
        <w:t>N 的支持力将货物竖直缓慢举高10m，支持力对货物所做的功;</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（3）质量为 3150kg的作业平台上装有 850kg 的货物，静止在水平地面上时，车轮与地面的总接触面积为 0.04m²，此时作业平台对水平地面的压强。（取g=10N/kg）</w:t>
      </w: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24.下图是小伟做课外实验的实物图，他闭合开关后，把滑动变阻器的滑片从一个端点A移到另一个端点B时，在下表中记录下滑片在这两个端点时电压表</w:t>
      </w:r>
      <w:r>
        <w:rPr>
          <w:rFonts w:ascii="宋体" w:eastAsia="宋体" w:hAnsi="宋体" w:cs="宋体" w:hint="eastAsia"/>
        </w:rPr>
        <w:fldChar w:fldCharType="begin"/>
      </w:r>
      <w:r>
        <w:rPr>
          <w:rFonts w:ascii="宋体" w:eastAsia="宋体" w:hAnsi="宋体" w:cs="宋体" w:hint="eastAsia"/>
        </w:rPr>
        <w:instrText xml:space="preserve"> EQ \o\ac(</w:instrText>
      </w:r>
      <w:r>
        <w:rPr>
          <w:rFonts w:ascii="宋体" w:eastAsia="宋体" w:hAnsi="宋体" w:cs="宋体" w:hint="eastAsia"/>
          <w:position w:val="-4"/>
          <w:sz w:val="36"/>
          <w:lang w:bidi="ar"/>
        </w:rPr>
        <w:instrText>○</w:instrText>
      </w:r>
      <w:r>
        <w:rPr>
          <w:rFonts w:ascii="宋体" w:eastAsia="宋体" w:hAnsi="宋体" w:cs="宋体" w:hint="eastAsia"/>
        </w:rPr>
        <w:instrText>,V1)</w:instrText>
      </w:r>
      <w:r>
        <w:rPr>
          <w:rFonts w:ascii="宋体" w:eastAsia="宋体" w:hAnsi="宋体" w:cs="宋体" w:hint="eastAsia"/>
        </w:rPr>
        <w:fldChar w:fldCharType="end"/>
      </w:r>
      <w:r>
        <w:rPr>
          <w:rFonts w:ascii="宋体" w:eastAsia="宋体" w:hAnsi="宋体" w:cs="宋体" w:hint="eastAsia"/>
        </w:rPr>
        <w:t>、</w:t>
      </w:r>
      <w:r>
        <w:rPr>
          <w:rFonts w:ascii="宋体" w:eastAsia="宋体" w:hAnsi="宋体" w:cs="宋体" w:hint="eastAsia"/>
        </w:rPr>
        <w:fldChar w:fldCharType="begin"/>
      </w:r>
      <w:r>
        <w:rPr>
          <w:rFonts w:ascii="宋体" w:eastAsia="宋体" w:hAnsi="宋体" w:cs="宋体" w:hint="eastAsia"/>
        </w:rPr>
        <w:instrText xml:space="preserve"> EQ \o\ac(</w:instrText>
      </w:r>
      <w:r>
        <w:rPr>
          <w:rFonts w:ascii="宋体" w:eastAsia="宋体" w:hAnsi="宋体" w:cs="宋体" w:hint="eastAsia"/>
          <w:position w:val="-4"/>
          <w:sz w:val="36"/>
          <w:lang w:bidi="ar"/>
        </w:rPr>
        <w:instrText>○</w:instrText>
      </w:r>
      <w:r>
        <w:rPr>
          <w:rFonts w:ascii="宋体" w:eastAsia="宋体" w:hAnsi="宋体" w:cs="宋体" w:hint="eastAsia"/>
        </w:rPr>
        <w:instrText>,V2)</w:instrText>
      </w:r>
      <w:r>
        <w:rPr>
          <w:rFonts w:ascii="宋体" w:eastAsia="宋体" w:hAnsi="宋体" w:cs="宋体" w:hint="eastAsia"/>
        </w:rPr>
        <w:fldChar w:fldCharType="end"/>
      </w:r>
      <w:r>
        <w:rPr>
          <w:rFonts w:ascii="宋体" w:eastAsia="宋体" w:hAnsi="宋体" w:cs="宋体" w:hint="eastAsia"/>
        </w:rPr>
        <w:t>的信息，滑片在A、B两点时，R</w:t>
      </w:r>
      <w:r>
        <w:rPr>
          <w:rFonts w:ascii="宋体" w:eastAsia="宋体" w:hAnsi="宋体" w:cs="宋体" w:hint="eastAsia"/>
          <w:vertAlign w:val="subscript"/>
        </w:rPr>
        <w:t>1</w:t>
      </w:r>
      <w:r>
        <w:rPr>
          <w:rFonts w:ascii="宋体" w:eastAsia="宋体" w:hAnsi="宋体" w:cs="宋体" w:hint="eastAsia"/>
        </w:rPr>
        <w:t>和R</w:t>
      </w:r>
      <w:r>
        <w:rPr>
          <w:rFonts w:ascii="宋体" w:eastAsia="宋体" w:hAnsi="宋体" w:cs="宋体" w:hint="eastAsia"/>
          <w:vertAlign w:val="subscript"/>
        </w:rPr>
        <w:t>2</w:t>
      </w:r>
      <w:r>
        <w:rPr>
          <w:rFonts w:ascii="宋体" w:eastAsia="宋体" w:hAnsi="宋体" w:cs="宋体" w:hint="eastAsia"/>
        </w:rPr>
        <w:t>的功率之和相差0.35W。已知灯泡上标有"2.5V 0.5A"的字样，灯的电阻随温度的变化忽略不计，电源电压恒定不变。求∶</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noProof/>
        </w:rPr>
        <w:lastRenderedPageBreak/>
        <w:drawing>
          <wp:inline distT="0" distB="0" distL="114300" distR="114300" wp14:anchorId="3470AB21" wp14:editId="6161ECEC">
            <wp:extent cx="4486275" cy="1304290"/>
            <wp:effectExtent l="0" t="0" r="9525"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680982" name="图片 13"/>
                    <pic:cNvPicPr>
                      <a:picLocks noChangeAspect="1"/>
                    </pic:cNvPicPr>
                  </pic:nvPicPr>
                  <pic:blipFill>
                    <a:blip r:embed="rId22"/>
                    <a:stretch>
                      <a:fillRect/>
                    </a:stretch>
                  </pic:blipFill>
                  <pic:spPr>
                    <a:xfrm>
                      <a:off x="0" y="0"/>
                      <a:ext cx="4486275" cy="1304290"/>
                    </a:xfrm>
                    <a:prstGeom prst="rect">
                      <a:avLst/>
                    </a:prstGeom>
                    <a:noFill/>
                    <a:ln>
                      <a:noFill/>
                    </a:ln>
                  </pic:spPr>
                </pic:pic>
              </a:graphicData>
            </a:graphic>
          </wp:inline>
        </w:drawing>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（1）灯泡正常发光时的电阻;</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（2）灯泡正常发光100s消耗的电能;</w:t>
      </w:r>
    </w:p>
    <w:p w:rsidR="0007724A" w:rsidRDefault="0007724A" w:rsidP="0007724A">
      <w:pPr>
        <w:pStyle w:val="ac"/>
        <w:widowControl/>
        <w:spacing w:beforeAutospacing="0" w:afterAutospacing="0"/>
        <w:rPr>
          <w:rFonts w:ascii="宋体" w:eastAsia="宋体" w:hAnsi="宋体" w:cs="宋体"/>
        </w:rPr>
      </w:pPr>
      <w:r>
        <w:rPr>
          <w:rFonts w:ascii="宋体" w:eastAsia="宋体" w:hAnsi="宋体" w:cs="宋体" w:hint="eastAsia"/>
        </w:rPr>
        <w:t>（3）闭合开关，滑片从端点A移到端点B的过程中电路总功率的最小值。</w:t>
      </w: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rPr>
          <w:rFonts w:ascii="宋体" w:eastAsia="宋体" w:hAnsi="宋体" w:cs="宋体"/>
        </w:rPr>
      </w:pPr>
    </w:p>
    <w:p w:rsidR="0007724A" w:rsidRDefault="0007724A" w:rsidP="0007724A">
      <w:pPr>
        <w:pStyle w:val="ac"/>
        <w:widowControl/>
        <w:spacing w:beforeAutospacing="0" w:afterAutospacing="0"/>
        <w:jc w:val="center"/>
      </w:pPr>
      <w:r>
        <w:t>2021</w:t>
      </w:r>
      <w:r>
        <w:t>年长沙市初中学业水平考试</w:t>
      </w:r>
      <w:r>
        <w:t>-</w:t>
      </w:r>
      <w:r>
        <w:t>物理参考答案</w:t>
      </w:r>
    </w:p>
    <w:p w:rsidR="0007724A" w:rsidRDefault="0007724A" w:rsidP="0007724A">
      <w:pPr>
        <w:pStyle w:val="ac"/>
        <w:widowControl/>
        <w:spacing w:beforeAutospacing="0" w:afterAutospacing="0"/>
      </w:pPr>
      <w:r>
        <w:t>一、选择题（本大题共</w:t>
      </w:r>
      <w:r>
        <w:t>12</w:t>
      </w:r>
      <w:r>
        <w:t>小题，每小题</w:t>
      </w:r>
      <w:r>
        <w:t>3</w:t>
      </w:r>
      <w:r>
        <w:t>分，共</w:t>
      </w:r>
      <w:r>
        <w:t>36</w:t>
      </w:r>
      <w:r>
        <w:t>分</w:t>
      </w:r>
      <w:r>
        <w:t>.1-10</w:t>
      </w:r>
      <w:r>
        <w:t>题为单选</w:t>
      </w:r>
      <w:r>
        <w:t xml:space="preserve"> </w:t>
      </w:r>
      <w:r>
        <w:t>题，</w:t>
      </w:r>
      <w:r>
        <w:t>11~12</w:t>
      </w:r>
      <w:r>
        <w:t>题为双选题，双选题全对得</w:t>
      </w:r>
      <w:r>
        <w:t>3</w:t>
      </w:r>
      <w:r>
        <w:t>分，选对但不全得</w:t>
      </w:r>
      <w:r>
        <w:t>2</w:t>
      </w:r>
      <w:r>
        <w:t>分，有选错</w:t>
      </w:r>
      <w:r>
        <w:t xml:space="preserve"> </w:t>
      </w:r>
      <w:r>
        <w:t>得</w:t>
      </w:r>
      <w:r>
        <w:t>0</w:t>
      </w:r>
      <w:r>
        <w:t>分，请将符合题意的选项用</w:t>
      </w:r>
      <w:r>
        <w:t>2B</w:t>
      </w:r>
      <w:r>
        <w:t>铅笔填涂在答题卡相应位置）</w:t>
      </w:r>
    </w:p>
    <w:tbl>
      <w:tblPr>
        <w:tblStyle w:val="a5"/>
        <w:tblW w:w="0" w:type="auto"/>
        <w:tblLook w:val="04A0" w:firstRow="1" w:lastRow="0" w:firstColumn="1" w:lastColumn="0" w:noHBand="0" w:noVBand="1"/>
      </w:tblPr>
      <w:tblGrid>
        <w:gridCol w:w="758"/>
        <w:gridCol w:w="758"/>
        <w:gridCol w:w="758"/>
        <w:gridCol w:w="758"/>
        <w:gridCol w:w="758"/>
        <w:gridCol w:w="758"/>
        <w:gridCol w:w="758"/>
        <w:gridCol w:w="758"/>
        <w:gridCol w:w="758"/>
        <w:gridCol w:w="758"/>
        <w:gridCol w:w="758"/>
        <w:gridCol w:w="758"/>
        <w:gridCol w:w="758"/>
      </w:tblGrid>
      <w:tr w:rsidR="0007724A" w:rsidTr="00B00F26">
        <w:tc>
          <w:tcPr>
            <w:tcW w:w="758" w:type="dxa"/>
          </w:tcPr>
          <w:p w:rsidR="0007724A" w:rsidRDefault="0007724A" w:rsidP="00B00F26">
            <w:pPr>
              <w:pStyle w:val="ac"/>
              <w:widowControl/>
              <w:spacing w:beforeAutospacing="0" w:afterAutospacing="0"/>
            </w:pPr>
            <w:r>
              <w:rPr>
                <w:rFonts w:hint="eastAsia"/>
              </w:rPr>
              <w:t>题号</w:t>
            </w:r>
          </w:p>
        </w:tc>
        <w:tc>
          <w:tcPr>
            <w:tcW w:w="758" w:type="dxa"/>
          </w:tcPr>
          <w:p w:rsidR="0007724A" w:rsidRDefault="0007724A" w:rsidP="00B00F26">
            <w:pPr>
              <w:pStyle w:val="ac"/>
              <w:widowControl/>
              <w:spacing w:beforeAutospacing="0" w:afterAutospacing="0"/>
            </w:pPr>
            <w:r>
              <w:rPr>
                <w:rFonts w:hint="eastAsia"/>
              </w:rPr>
              <w:t>1</w:t>
            </w:r>
          </w:p>
        </w:tc>
        <w:tc>
          <w:tcPr>
            <w:tcW w:w="758" w:type="dxa"/>
          </w:tcPr>
          <w:p w:rsidR="0007724A" w:rsidRDefault="0007724A" w:rsidP="00B00F26">
            <w:pPr>
              <w:pStyle w:val="ac"/>
              <w:widowControl/>
              <w:spacing w:beforeAutospacing="0" w:afterAutospacing="0"/>
            </w:pPr>
            <w:r>
              <w:rPr>
                <w:rFonts w:hint="eastAsia"/>
              </w:rPr>
              <w:t>2</w:t>
            </w:r>
          </w:p>
        </w:tc>
        <w:tc>
          <w:tcPr>
            <w:tcW w:w="758" w:type="dxa"/>
          </w:tcPr>
          <w:p w:rsidR="0007724A" w:rsidRDefault="0007724A" w:rsidP="00B00F26">
            <w:pPr>
              <w:pStyle w:val="ac"/>
              <w:widowControl/>
              <w:spacing w:beforeAutospacing="0" w:afterAutospacing="0"/>
            </w:pPr>
            <w:r>
              <w:rPr>
                <w:rFonts w:hint="eastAsia"/>
              </w:rPr>
              <w:t>3</w:t>
            </w:r>
          </w:p>
        </w:tc>
        <w:tc>
          <w:tcPr>
            <w:tcW w:w="758" w:type="dxa"/>
          </w:tcPr>
          <w:p w:rsidR="0007724A" w:rsidRDefault="0007724A" w:rsidP="00B00F26">
            <w:pPr>
              <w:pStyle w:val="ac"/>
              <w:widowControl/>
              <w:spacing w:beforeAutospacing="0" w:afterAutospacing="0"/>
            </w:pPr>
            <w:r>
              <w:rPr>
                <w:rFonts w:hint="eastAsia"/>
              </w:rPr>
              <w:t>4</w:t>
            </w:r>
          </w:p>
        </w:tc>
        <w:tc>
          <w:tcPr>
            <w:tcW w:w="758" w:type="dxa"/>
          </w:tcPr>
          <w:p w:rsidR="0007724A" w:rsidRDefault="0007724A" w:rsidP="00B00F26">
            <w:pPr>
              <w:pStyle w:val="ac"/>
              <w:widowControl/>
              <w:spacing w:beforeAutospacing="0" w:afterAutospacing="0"/>
            </w:pPr>
            <w:r>
              <w:rPr>
                <w:rFonts w:hint="eastAsia"/>
              </w:rPr>
              <w:t>5</w:t>
            </w:r>
          </w:p>
        </w:tc>
        <w:tc>
          <w:tcPr>
            <w:tcW w:w="758" w:type="dxa"/>
          </w:tcPr>
          <w:p w:rsidR="0007724A" w:rsidRDefault="0007724A" w:rsidP="00B00F26">
            <w:pPr>
              <w:pStyle w:val="ac"/>
              <w:widowControl/>
              <w:spacing w:beforeAutospacing="0" w:afterAutospacing="0"/>
            </w:pPr>
            <w:r>
              <w:rPr>
                <w:rFonts w:hint="eastAsia"/>
              </w:rPr>
              <w:t>6</w:t>
            </w:r>
          </w:p>
        </w:tc>
        <w:tc>
          <w:tcPr>
            <w:tcW w:w="758" w:type="dxa"/>
          </w:tcPr>
          <w:p w:rsidR="0007724A" w:rsidRDefault="0007724A" w:rsidP="00B00F26">
            <w:pPr>
              <w:pStyle w:val="ac"/>
              <w:widowControl/>
              <w:spacing w:beforeAutospacing="0" w:afterAutospacing="0"/>
            </w:pPr>
            <w:r>
              <w:rPr>
                <w:rFonts w:hint="eastAsia"/>
              </w:rPr>
              <w:t>7</w:t>
            </w:r>
          </w:p>
        </w:tc>
        <w:tc>
          <w:tcPr>
            <w:tcW w:w="758" w:type="dxa"/>
          </w:tcPr>
          <w:p w:rsidR="0007724A" w:rsidRDefault="0007724A" w:rsidP="00B00F26">
            <w:pPr>
              <w:pStyle w:val="ac"/>
              <w:widowControl/>
              <w:spacing w:beforeAutospacing="0" w:afterAutospacing="0"/>
            </w:pPr>
            <w:r>
              <w:rPr>
                <w:rFonts w:hint="eastAsia"/>
              </w:rPr>
              <w:t>8</w:t>
            </w:r>
          </w:p>
        </w:tc>
        <w:tc>
          <w:tcPr>
            <w:tcW w:w="758" w:type="dxa"/>
          </w:tcPr>
          <w:p w:rsidR="0007724A" w:rsidRDefault="0007724A" w:rsidP="00B00F26">
            <w:pPr>
              <w:pStyle w:val="ac"/>
              <w:widowControl/>
              <w:spacing w:beforeAutospacing="0" w:afterAutospacing="0"/>
            </w:pPr>
            <w:r>
              <w:rPr>
                <w:rFonts w:hint="eastAsia"/>
              </w:rPr>
              <w:t>9</w:t>
            </w:r>
          </w:p>
        </w:tc>
        <w:tc>
          <w:tcPr>
            <w:tcW w:w="758" w:type="dxa"/>
          </w:tcPr>
          <w:p w:rsidR="0007724A" w:rsidRDefault="0007724A" w:rsidP="00B00F26">
            <w:pPr>
              <w:pStyle w:val="ac"/>
              <w:widowControl/>
              <w:spacing w:beforeAutospacing="0" w:afterAutospacing="0"/>
            </w:pPr>
            <w:r>
              <w:rPr>
                <w:rFonts w:hint="eastAsia"/>
              </w:rPr>
              <w:t>10</w:t>
            </w:r>
          </w:p>
        </w:tc>
        <w:tc>
          <w:tcPr>
            <w:tcW w:w="758" w:type="dxa"/>
          </w:tcPr>
          <w:p w:rsidR="0007724A" w:rsidRDefault="0007724A" w:rsidP="00B00F26">
            <w:pPr>
              <w:pStyle w:val="ac"/>
              <w:widowControl/>
              <w:spacing w:beforeAutospacing="0" w:afterAutospacing="0"/>
            </w:pPr>
            <w:r>
              <w:rPr>
                <w:rFonts w:hint="eastAsia"/>
              </w:rPr>
              <w:t>11</w:t>
            </w:r>
          </w:p>
        </w:tc>
        <w:tc>
          <w:tcPr>
            <w:tcW w:w="758" w:type="dxa"/>
          </w:tcPr>
          <w:p w:rsidR="0007724A" w:rsidRDefault="0007724A" w:rsidP="00B00F26">
            <w:pPr>
              <w:pStyle w:val="ac"/>
              <w:widowControl/>
              <w:spacing w:beforeAutospacing="0" w:afterAutospacing="0"/>
            </w:pPr>
            <w:r>
              <w:rPr>
                <w:rFonts w:hint="eastAsia"/>
              </w:rPr>
              <w:t>12</w:t>
            </w:r>
          </w:p>
        </w:tc>
      </w:tr>
      <w:tr w:rsidR="0007724A" w:rsidTr="00B00F26">
        <w:tc>
          <w:tcPr>
            <w:tcW w:w="758" w:type="dxa"/>
          </w:tcPr>
          <w:p w:rsidR="0007724A" w:rsidRDefault="0007724A" w:rsidP="00B00F26">
            <w:pPr>
              <w:pStyle w:val="ac"/>
              <w:widowControl/>
              <w:spacing w:beforeAutospacing="0" w:afterAutospacing="0"/>
            </w:pPr>
            <w:r>
              <w:rPr>
                <w:rFonts w:hint="eastAsia"/>
              </w:rPr>
              <w:t>答案</w:t>
            </w:r>
          </w:p>
        </w:tc>
        <w:tc>
          <w:tcPr>
            <w:tcW w:w="758" w:type="dxa"/>
          </w:tcPr>
          <w:p w:rsidR="0007724A" w:rsidRDefault="0007724A" w:rsidP="00B00F26">
            <w:pPr>
              <w:pStyle w:val="ac"/>
              <w:widowControl/>
              <w:spacing w:beforeAutospacing="0" w:afterAutospacing="0"/>
            </w:pPr>
            <w:r>
              <w:rPr>
                <w:rFonts w:hint="eastAsia"/>
              </w:rPr>
              <w:t>D</w:t>
            </w:r>
          </w:p>
        </w:tc>
        <w:tc>
          <w:tcPr>
            <w:tcW w:w="758" w:type="dxa"/>
          </w:tcPr>
          <w:p w:rsidR="0007724A" w:rsidRDefault="0007724A" w:rsidP="00B00F26">
            <w:pPr>
              <w:pStyle w:val="ac"/>
              <w:widowControl/>
              <w:spacing w:beforeAutospacing="0" w:afterAutospacing="0"/>
            </w:pPr>
            <w:r>
              <w:rPr>
                <w:rFonts w:hint="eastAsia"/>
              </w:rPr>
              <w:t>A</w:t>
            </w:r>
          </w:p>
        </w:tc>
        <w:tc>
          <w:tcPr>
            <w:tcW w:w="758" w:type="dxa"/>
          </w:tcPr>
          <w:p w:rsidR="0007724A" w:rsidRDefault="0007724A" w:rsidP="00B00F26">
            <w:pPr>
              <w:pStyle w:val="ac"/>
              <w:widowControl/>
              <w:spacing w:beforeAutospacing="0" w:afterAutospacing="0"/>
            </w:pPr>
            <w:r>
              <w:rPr>
                <w:rFonts w:hint="eastAsia"/>
              </w:rPr>
              <w:t>C</w:t>
            </w:r>
          </w:p>
        </w:tc>
        <w:tc>
          <w:tcPr>
            <w:tcW w:w="758" w:type="dxa"/>
          </w:tcPr>
          <w:p w:rsidR="0007724A" w:rsidRDefault="0007724A" w:rsidP="00B00F26">
            <w:pPr>
              <w:pStyle w:val="ac"/>
              <w:widowControl/>
              <w:spacing w:beforeAutospacing="0" w:afterAutospacing="0"/>
            </w:pPr>
            <w:r>
              <w:rPr>
                <w:rFonts w:hint="eastAsia"/>
              </w:rPr>
              <w:t>B</w:t>
            </w:r>
          </w:p>
        </w:tc>
        <w:tc>
          <w:tcPr>
            <w:tcW w:w="758" w:type="dxa"/>
          </w:tcPr>
          <w:p w:rsidR="0007724A" w:rsidRDefault="0007724A" w:rsidP="00B00F26">
            <w:pPr>
              <w:pStyle w:val="ac"/>
              <w:widowControl/>
              <w:spacing w:beforeAutospacing="0" w:afterAutospacing="0"/>
            </w:pPr>
            <w:r>
              <w:rPr>
                <w:rFonts w:hint="eastAsia"/>
              </w:rPr>
              <w:t>C</w:t>
            </w:r>
          </w:p>
        </w:tc>
        <w:tc>
          <w:tcPr>
            <w:tcW w:w="758" w:type="dxa"/>
          </w:tcPr>
          <w:p w:rsidR="0007724A" w:rsidRDefault="0007724A" w:rsidP="00B00F26">
            <w:pPr>
              <w:pStyle w:val="ac"/>
              <w:widowControl/>
              <w:spacing w:beforeAutospacing="0" w:afterAutospacing="0"/>
            </w:pPr>
            <w:r>
              <w:rPr>
                <w:rFonts w:hint="eastAsia"/>
              </w:rPr>
              <w:t>B</w:t>
            </w:r>
          </w:p>
        </w:tc>
        <w:tc>
          <w:tcPr>
            <w:tcW w:w="758" w:type="dxa"/>
          </w:tcPr>
          <w:p w:rsidR="0007724A" w:rsidRDefault="0007724A" w:rsidP="00B00F26">
            <w:pPr>
              <w:pStyle w:val="ac"/>
              <w:widowControl/>
              <w:spacing w:beforeAutospacing="0" w:afterAutospacing="0"/>
            </w:pPr>
            <w:r>
              <w:rPr>
                <w:rFonts w:hint="eastAsia"/>
              </w:rPr>
              <w:t>A</w:t>
            </w:r>
          </w:p>
        </w:tc>
        <w:tc>
          <w:tcPr>
            <w:tcW w:w="758" w:type="dxa"/>
          </w:tcPr>
          <w:p w:rsidR="0007724A" w:rsidRDefault="0007724A" w:rsidP="00B00F26">
            <w:pPr>
              <w:pStyle w:val="ac"/>
              <w:widowControl/>
              <w:spacing w:beforeAutospacing="0" w:afterAutospacing="0"/>
            </w:pPr>
            <w:r>
              <w:rPr>
                <w:rFonts w:hint="eastAsia"/>
              </w:rPr>
              <w:t>A</w:t>
            </w:r>
          </w:p>
        </w:tc>
        <w:tc>
          <w:tcPr>
            <w:tcW w:w="758" w:type="dxa"/>
          </w:tcPr>
          <w:p w:rsidR="0007724A" w:rsidRDefault="0007724A" w:rsidP="00B00F26">
            <w:pPr>
              <w:pStyle w:val="ac"/>
              <w:widowControl/>
              <w:spacing w:beforeAutospacing="0" w:afterAutospacing="0"/>
            </w:pPr>
            <w:r>
              <w:rPr>
                <w:rFonts w:hint="eastAsia"/>
              </w:rPr>
              <w:t>D</w:t>
            </w:r>
          </w:p>
        </w:tc>
        <w:tc>
          <w:tcPr>
            <w:tcW w:w="758" w:type="dxa"/>
          </w:tcPr>
          <w:p w:rsidR="0007724A" w:rsidRDefault="0007724A" w:rsidP="00B00F26">
            <w:pPr>
              <w:pStyle w:val="ac"/>
              <w:widowControl/>
              <w:spacing w:beforeAutospacing="0" w:afterAutospacing="0"/>
            </w:pPr>
            <w:r>
              <w:rPr>
                <w:rFonts w:hint="eastAsia"/>
              </w:rPr>
              <w:t>D</w:t>
            </w:r>
          </w:p>
        </w:tc>
        <w:tc>
          <w:tcPr>
            <w:tcW w:w="758" w:type="dxa"/>
          </w:tcPr>
          <w:p w:rsidR="0007724A" w:rsidRDefault="0007724A" w:rsidP="00B00F26">
            <w:pPr>
              <w:pStyle w:val="ac"/>
              <w:widowControl/>
              <w:spacing w:beforeAutospacing="0" w:afterAutospacing="0"/>
            </w:pPr>
            <w:r>
              <w:rPr>
                <w:rFonts w:hint="eastAsia"/>
              </w:rPr>
              <w:t>BD</w:t>
            </w:r>
          </w:p>
        </w:tc>
        <w:tc>
          <w:tcPr>
            <w:tcW w:w="758" w:type="dxa"/>
          </w:tcPr>
          <w:p w:rsidR="0007724A" w:rsidRDefault="0007724A" w:rsidP="00B00F26">
            <w:pPr>
              <w:pStyle w:val="ac"/>
              <w:widowControl/>
              <w:spacing w:beforeAutospacing="0" w:afterAutospacing="0"/>
            </w:pPr>
            <w:r>
              <w:rPr>
                <w:rFonts w:hint="eastAsia"/>
              </w:rPr>
              <w:t>AC</w:t>
            </w:r>
          </w:p>
        </w:tc>
      </w:tr>
    </w:tbl>
    <w:p w:rsidR="0007724A" w:rsidRDefault="0007724A" w:rsidP="0007724A">
      <w:pPr>
        <w:pStyle w:val="ac"/>
        <w:widowControl/>
        <w:spacing w:beforeAutospacing="0" w:afterAutospacing="0"/>
      </w:pPr>
    </w:p>
    <w:p w:rsidR="0007724A" w:rsidRDefault="0007724A" w:rsidP="0007724A">
      <w:pPr>
        <w:pStyle w:val="ac"/>
        <w:widowControl/>
        <w:spacing w:beforeAutospacing="0" w:afterAutospacing="0"/>
      </w:pPr>
      <w:r>
        <w:t>二、（本大题共</w:t>
      </w:r>
      <w:r>
        <w:t>6</w:t>
      </w:r>
      <w:r>
        <w:t>小题，</w:t>
      </w:r>
      <w:r>
        <w:t>13</w:t>
      </w:r>
      <w:r>
        <w:t>空，每空</w:t>
      </w:r>
      <w:r>
        <w:t>2</w:t>
      </w:r>
      <w:r>
        <w:t>分，共</w:t>
      </w:r>
      <w:r>
        <w:t>26</w:t>
      </w:r>
      <w:r>
        <w:t>分）</w:t>
      </w:r>
      <w:r>
        <w:t xml:space="preserve"> </w:t>
      </w:r>
    </w:p>
    <w:p w:rsidR="0007724A" w:rsidRDefault="0007724A" w:rsidP="0007724A">
      <w:pPr>
        <w:pStyle w:val="ac"/>
        <w:widowControl/>
        <w:spacing w:beforeAutospacing="0" w:afterAutospacing="0"/>
      </w:pPr>
      <w:r>
        <w:t>13.</w:t>
      </w:r>
      <w:r>
        <w:t>电</w:t>
      </w:r>
      <w:r>
        <w:rPr>
          <w:rFonts w:hint="eastAsia"/>
        </w:rPr>
        <w:t>;</w:t>
      </w:r>
      <w:r>
        <w:t xml:space="preserve"> </w:t>
      </w:r>
      <w:r>
        <w:t>环保</w:t>
      </w:r>
      <w:r>
        <w:rPr>
          <w:rFonts w:hint="eastAsia"/>
        </w:rPr>
        <w:t>;</w:t>
      </w:r>
    </w:p>
    <w:p w:rsidR="0007724A" w:rsidRDefault="0007724A" w:rsidP="0007724A">
      <w:pPr>
        <w:pStyle w:val="ac"/>
        <w:widowControl/>
        <w:spacing w:beforeAutospacing="0" w:afterAutospacing="0"/>
      </w:pPr>
      <w:r>
        <w:t>14.</w:t>
      </w:r>
      <w:r>
        <w:t>电磁波</w:t>
      </w:r>
      <w:r>
        <w:rPr>
          <w:rFonts w:hint="eastAsia"/>
        </w:rPr>
        <w:t>;</w:t>
      </w:r>
      <w:r>
        <w:t xml:space="preserve"> </w:t>
      </w:r>
      <w:r>
        <w:t>反射</w:t>
      </w:r>
      <w:r>
        <w:t xml:space="preserve">; </w:t>
      </w:r>
    </w:p>
    <w:p w:rsidR="0007724A" w:rsidRDefault="0007724A" w:rsidP="0007724A">
      <w:pPr>
        <w:pStyle w:val="ac"/>
        <w:widowControl/>
        <w:spacing w:beforeAutospacing="0" w:afterAutospacing="0"/>
      </w:pPr>
      <w:r>
        <w:t>15.</w:t>
      </w:r>
      <w:r>
        <w:t>不变</w:t>
      </w:r>
      <w:r>
        <w:t>;</w:t>
      </w:r>
      <w:r>
        <w:t>小</w:t>
      </w:r>
      <w:r>
        <w:t xml:space="preserve">; </w:t>
      </w:r>
    </w:p>
    <w:p w:rsidR="0007724A" w:rsidRDefault="0007724A" w:rsidP="0007724A">
      <w:pPr>
        <w:pStyle w:val="ac"/>
        <w:widowControl/>
        <w:spacing w:beforeAutospacing="0" w:afterAutospacing="0"/>
      </w:pPr>
      <w:r>
        <w:t>16.</w:t>
      </w:r>
      <w:r>
        <w:t>加热</w:t>
      </w:r>
      <w:r>
        <w:t xml:space="preserve">; </w:t>
      </w:r>
      <w:r>
        <w:t>保温</w:t>
      </w:r>
      <w:r>
        <w:t xml:space="preserve"> </w:t>
      </w:r>
    </w:p>
    <w:p w:rsidR="0007724A" w:rsidRDefault="0007724A" w:rsidP="0007724A">
      <w:pPr>
        <w:pStyle w:val="ac"/>
        <w:widowControl/>
        <w:spacing w:beforeAutospacing="0" w:afterAutospacing="0"/>
      </w:pPr>
      <w:r>
        <w:t>17.200; 24; 30</w:t>
      </w:r>
    </w:p>
    <w:p w:rsidR="0007724A" w:rsidRDefault="0007724A" w:rsidP="0007724A">
      <w:pPr>
        <w:pStyle w:val="ac"/>
        <w:widowControl/>
        <w:spacing w:beforeAutospacing="0" w:afterAutospacing="0"/>
      </w:pPr>
      <w:r>
        <w:t>三、（本大题共</w:t>
      </w:r>
      <w:r>
        <w:t>4</w:t>
      </w:r>
      <w:r>
        <w:t>小题，第</w:t>
      </w:r>
      <w:r>
        <w:t xml:space="preserve"> 19</w:t>
      </w:r>
      <w:r>
        <w:t>、</w:t>
      </w:r>
      <w:r>
        <w:t>20</w:t>
      </w:r>
      <w:r>
        <w:t>、</w:t>
      </w:r>
      <w:r>
        <w:t>21</w:t>
      </w:r>
      <w:r>
        <w:t>、</w:t>
      </w:r>
      <w:r>
        <w:t xml:space="preserve">22 </w:t>
      </w:r>
      <w:r>
        <w:t>题每题</w:t>
      </w:r>
      <w:r>
        <w:t xml:space="preserve"> 6</w:t>
      </w:r>
      <w:r>
        <w:t>分，共</w:t>
      </w:r>
      <w:r>
        <w:t xml:space="preserve"> 24</w:t>
      </w:r>
      <w:r>
        <w:t>分）</w:t>
      </w:r>
      <w:r>
        <w:t xml:space="preserve"> </w:t>
      </w:r>
    </w:p>
    <w:p w:rsidR="0007724A" w:rsidRDefault="0007724A" w:rsidP="0007724A">
      <w:pPr>
        <w:pStyle w:val="ac"/>
        <w:widowControl/>
        <w:spacing w:beforeAutospacing="0" w:afterAutospacing="0"/>
      </w:pPr>
      <w:r>
        <w:t>18.</w:t>
      </w:r>
      <w:r>
        <w:t>低</w:t>
      </w:r>
      <w:r>
        <w:t xml:space="preserve">;B; 20; </w:t>
      </w:r>
    </w:p>
    <w:p w:rsidR="0007724A" w:rsidRDefault="0007724A" w:rsidP="0007724A">
      <w:pPr>
        <w:pStyle w:val="ac"/>
        <w:widowControl/>
        <w:spacing w:beforeAutospacing="0" w:afterAutospacing="0"/>
      </w:pPr>
      <w:r>
        <w:t>19.</w:t>
      </w:r>
      <w:r>
        <w:t>略</w:t>
      </w:r>
      <w:r>
        <w:t>;</w:t>
      </w:r>
      <w:r>
        <w:rPr>
          <w:rFonts w:hint="eastAsia"/>
        </w:rPr>
        <w:t>缩小</w:t>
      </w:r>
      <w:r>
        <w:t>;</w:t>
      </w:r>
      <w:r>
        <w:t>左</w:t>
      </w:r>
      <w:r>
        <w:t xml:space="preserve"> </w:t>
      </w:r>
    </w:p>
    <w:p w:rsidR="0007724A" w:rsidRDefault="0007724A" w:rsidP="0007724A">
      <w:pPr>
        <w:pStyle w:val="ac"/>
        <w:widowControl/>
        <w:spacing w:beforeAutospacing="0" w:afterAutospacing="0"/>
      </w:pPr>
      <w:r>
        <w:t>20.</w:t>
      </w:r>
      <w:r>
        <w:t>（</w:t>
      </w:r>
      <w:r>
        <w:t>1</w:t>
      </w:r>
      <w:r>
        <w:t>）条形磁体</w:t>
      </w:r>
      <w:r>
        <w:t>;</w:t>
      </w:r>
      <w:r>
        <w:t>（</w:t>
      </w:r>
      <w:r>
        <w:t>2</w:t>
      </w:r>
      <w:r>
        <w:t>）电流</w:t>
      </w:r>
    </w:p>
    <w:p w:rsidR="0007724A" w:rsidRDefault="0007724A" w:rsidP="0007724A">
      <w:pPr>
        <w:pStyle w:val="ac"/>
        <w:widowControl/>
        <w:spacing w:beforeAutospacing="0" w:afterAutospacing="0"/>
      </w:pPr>
      <w:r>
        <w:t>21.</w:t>
      </w:r>
      <w:r>
        <w:t>（</w:t>
      </w:r>
      <w:r>
        <w:t>1</w:t>
      </w:r>
      <w:r>
        <w:t>）滑动变阻器没有调到最大值</w:t>
      </w:r>
      <w:r>
        <w:t xml:space="preserve"> </w:t>
      </w:r>
      <w:r>
        <w:t>（</w:t>
      </w:r>
      <w:r>
        <w:t>2</w:t>
      </w:r>
      <w:r>
        <w:t>）</w:t>
      </w:r>
      <w:r>
        <w:t>0.75</w:t>
      </w:r>
      <w:r>
        <w:rPr>
          <w:rFonts w:hint="eastAsia"/>
        </w:rPr>
        <w:t xml:space="preserve">  (3) 3</w:t>
      </w:r>
    </w:p>
    <w:p w:rsidR="0007724A" w:rsidRDefault="0007724A" w:rsidP="0007724A">
      <w:pPr>
        <w:pStyle w:val="ac"/>
        <w:widowControl/>
        <w:spacing w:beforeAutospacing="0" w:afterAutospacing="0"/>
      </w:pPr>
      <w:r>
        <w:t>22</w:t>
      </w:r>
      <w:r>
        <w:t>，（</w:t>
      </w:r>
      <w:r>
        <w:t>1</w:t>
      </w:r>
      <w:r>
        <w:t>）丙</w:t>
      </w:r>
      <w:r>
        <w:t>;</w:t>
      </w:r>
      <w:r>
        <w:t>体积（</w:t>
      </w:r>
      <w:r>
        <w:t>2</w:t>
      </w:r>
      <w:r>
        <w:t>）小雪是正确的</w:t>
      </w:r>
      <w:r>
        <w:t>;</w:t>
      </w:r>
      <w:r>
        <w:t>测</w:t>
      </w:r>
      <w:r>
        <w:rPr>
          <w:rFonts w:hint="eastAsia"/>
        </w:rPr>
        <w:t>力</w:t>
      </w:r>
      <w:r>
        <w:t>计</w:t>
      </w:r>
      <w:r>
        <w:t>A</w:t>
      </w:r>
      <w:r>
        <w:t>、</w:t>
      </w:r>
      <w:r>
        <w:t>B</w:t>
      </w:r>
      <w:r>
        <w:t>和电子秤示数对应的重力之和等于溢水杯、水、物体和小桶的总重力</w:t>
      </w:r>
      <w:r>
        <w:t>6.02N</w:t>
      </w:r>
      <w:r>
        <w:t>，所以第三次测力计示数为</w:t>
      </w:r>
      <w:r>
        <w:t>6.02N-0.54N=0.62N</w:t>
      </w:r>
      <w:r>
        <w:t>。</w:t>
      </w:r>
    </w:p>
    <w:p w:rsidR="0007724A" w:rsidRDefault="0007724A" w:rsidP="0007724A">
      <w:pPr>
        <w:pStyle w:val="ac"/>
        <w:widowControl/>
        <w:spacing w:beforeAutospacing="0" w:afterAutospacing="0"/>
      </w:pPr>
      <w:r>
        <w:lastRenderedPageBreak/>
        <w:t>四、（本大题共</w:t>
      </w:r>
      <w:r>
        <w:t xml:space="preserve"> 2 </w:t>
      </w:r>
      <w:r>
        <w:t>小题，第</w:t>
      </w:r>
      <w:r>
        <w:t xml:space="preserve"> 23 </w:t>
      </w:r>
      <w:r>
        <w:t>题</w:t>
      </w:r>
      <w:r>
        <w:t>6</w:t>
      </w:r>
      <w:r>
        <w:t>分，第</w:t>
      </w:r>
      <w:r>
        <w:t>24</w:t>
      </w:r>
      <w:r>
        <w:t>题</w:t>
      </w:r>
      <w:r>
        <w:t>8</w:t>
      </w:r>
      <w:r>
        <w:t>分，共</w:t>
      </w:r>
      <w:r>
        <w:t xml:space="preserve">14 </w:t>
      </w:r>
      <w:r>
        <w:t>分）</w:t>
      </w:r>
      <w:r>
        <w:t xml:space="preserve"> </w:t>
      </w:r>
    </w:p>
    <w:p w:rsidR="0007724A" w:rsidRDefault="0007724A" w:rsidP="0007724A">
      <w:pPr>
        <w:pStyle w:val="ac"/>
        <w:widowControl/>
        <w:spacing w:beforeAutospacing="0" w:afterAutospacing="0"/>
      </w:pPr>
      <w:r>
        <w:t>23</w:t>
      </w:r>
      <w:proofErr w:type="gramStart"/>
      <w:r>
        <w:t>.(</w:t>
      </w:r>
      <w:proofErr w:type="gramEnd"/>
      <w:r>
        <w:t>1)40m;</w:t>
      </w:r>
    </w:p>
    <w:p w:rsidR="0007724A" w:rsidRDefault="0007724A" w:rsidP="0007724A">
      <w:pPr>
        <w:pStyle w:val="ac"/>
        <w:widowControl/>
        <w:spacing w:beforeAutospacing="0" w:afterAutospacing="0"/>
      </w:pPr>
      <w:r>
        <w:t>(2)1×10</w:t>
      </w:r>
      <w:r>
        <w:rPr>
          <w:rFonts w:hint="eastAsia"/>
          <w:vertAlign w:val="superscript"/>
        </w:rPr>
        <w:t>5</w:t>
      </w:r>
      <w:r>
        <w:t>J</w:t>
      </w:r>
    </w:p>
    <w:p w:rsidR="0007724A" w:rsidRDefault="0007724A" w:rsidP="0007724A">
      <w:pPr>
        <w:pStyle w:val="ac"/>
        <w:widowControl/>
        <w:spacing w:beforeAutospacing="0" w:afterAutospacing="0"/>
      </w:pPr>
      <w:r>
        <w:t>(3)1×10</w:t>
      </w:r>
      <w:r>
        <w:rPr>
          <w:rFonts w:hint="eastAsia"/>
          <w:vertAlign w:val="superscript"/>
        </w:rPr>
        <w:t>6</w:t>
      </w:r>
      <w:r>
        <w:t>Pa;</w:t>
      </w:r>
    </w:p>
    <w:p w:rsidR="0007724A" w:rsidRDefault="0007724A" w:rsidP="0007724A">
      <w:pPr>
        <w:pStyle w:val="ac"/>
        <w:widowControl/>
        <w:spacing w:beforeAutospacing="0" w:afterAutospacing="0"/>
      </w:pPr>
      <w:r>
        <w:t>24.</w:t>
      </w:r>
      <w:r>
        <w:t>（</w:t>
      </w:r>
      <w:r>
        <w:t>1</w:t>
      </w:r>
      <w:r>
        <w:t>）</w:t>
      </w:r>
      <w:r>
        <w:t>5Ω∶</w:t>
      </w:r>
      <w:r>
        <w:t>（</w:t>
      </w:r>
      <w:r>
        <w:t>2</w:t>
      </w:r>
      <w:r>
        <w:t>）</w:t>
      </w:r>
      <w:r>
        <w:t>125J</w:t>
      </w:r>
      <w:r>
        <w:rPr>
          <w:rFonts w:hint="eastAsia"/>
        </w:rPr>
        <w:t xml:space="preserve"> </w:t>
      </w:r>
      <w:r>
        <w:rPr>
          <w:rFonts w:hint="eastAsia"/>
        </w:rPr>
        <w:t>（</w:t>
      </w:r>
      <w:r>
        <w:rPr>
          <w:rFonts w:hint="eastAsia"/>
        </w:rPr>
        <w:t>3</w:t>
      </w:r>
      <w:r>
        <w:rPr>
          <w:rFonts w:hint="eastAsia"/>
        </w:rPr>
        <w:t>）</w:t>
      </w:r>
      <w:r>
        <w:rPr>
          <w:rFonts w:hint="eastAsia"/>
        </w:rPr>
        <w:t>1.2W</w:t>
      </w:r>
    </w:p>
    <w:p w:rsidR="0007724A" w:rsidRDefault="0007724A" w:rsidP="0007724A">
      <w:pPr>
        <w:pStyle w:val="ac"/>
        <w:widowControl/>
        <w:spacing w:beforeAutospacing="0" w:afterAutospacing="0"/>
      </w:pPr>
    </w:p>
    <w:p w:rsidR="0007724A" w:rsidRDefault="0007724A" w:rsidP="0007724A">
      <w:pPr>
        <w:pStyle w:val="ac"/>
        <w:widowControl/>
        <w:spacing w:beforeAutospacing="0" w:afterAutospacing="0"/>
        <w:rPr>
          <w:rFonts w:ascii="宋体" w:eastAsia="宋体" w:hAnsi="宋体" w:cs="宋体"/>
        </w:rPr>
      </w:pPr>
    </w:p>
    <w:p w:rsidR="0007724A" w:rsidRPr="0007724A" w:rsidRDefault="0007724A" w:rsidP="005C6F3B">
      <w:pPr>
        <w:tabs>
          <w:tab w:val="left" w:pos="4843"/>
        </w:tabs>
        <w:spacing w:before="39" w:line="364" w:lineRule="auto"/>
        <w:ind w:left="4203" w:right="2406" w:hanging="2290"/>
        <w:jc w:val="left"/>
        <w:rPr>
          <w:rFonts w:ascii="黑体" w:eastAsia="黑体" w:hAnsi="黑体" w:cs="宋体"/>
          <w:b/>
          <w:color w:val="FF0000"/>
          <w:sz w:val="32"/>
          <w:szCs w:val="32"/>
        </w:rPr>
      </w:pPr>
    </w:p>
    <w:sectPr w:rsidR="0007724A" w:rsidRPr="0007724A" w:rsidSect="0007724A">
      <w:footerReference w:type="default" r:id="rId23"/>
      <w:headerReference w:type="first" r:id="rId24"/>
      <w:pgSz w:w="11910" w:h="16840"/>
      <w:pgMar w:top="539" w:right="800" w:bottom="556" w:left="958" w:header="397"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57B" w:rsidRDefault="00A0757B">
      <w:r>
        <w:separator/>
      </w:r>
    </w:p>
  </w:endnote>
  <w:endnote w:type="continuationSeparator" w:id="0">
    <w:p w:rsidR="00A0757B" w:rsidRDefault="00A0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E6" w:rsidRDefault="008F5C49">
    <w:pPr>
      <w:pStyle w:val="a3"/>
    </w:pPr>
    <w:r>
      <w:rPr>
        <w:noProof/>
      </w:rPr>
      <mc:AlternateContent>
        <mc:Choice Requires="wps">
          <w:drawing>
            <wp:anchor distT="0" distB="0" distL="114300" distR="114300" simplePos="0" relativeHeight="251659264" behindDoc="0" locked="0" layoutInCell="1" allowOverlap="1" wp14:anchorId="7183A878" wp14:editId="62E2F33C">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31E6" w:rsidRDefault="008F5C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7724A">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9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P8Qb4eXRYRBSGYUdSD7&#10;CYu/zDGgEk4iUs3TKJ6mYcfxcEi1XBYQFs6LdOGuvcyuS7P98jZ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ffC9YgIAAAwFAAAOAAAAAAAAAAAAAAAAAC4CAABkcnMvZTJvRG9jLnht&#10;bFBLAQItABQABgAIAAAAIQBxqtG51wAAAAUBAAAPAAAAAAAAAAAAAAAAALwEAABkcnMvZG93bnJl&#10;di54bWxQSwUGAAAAAAQABADzAAAAwAUAAAAA&#10;" filled="f" stroked="f" strokeweight=".5pt">
              <v:textbox style="mso-fit-shape-to-text:t" inset="0,0,0,0">
                <w:txbxContent>
                  <w:p w:rsidR="00F131E6" w:rsidRDefault="008F5C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7724A">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57B" w:rsidRDefault="00A0757B">
      <w:r>
        <w:separator/>
      </w:r>
    </w:p>
  </w:footnote>
  <w:footnote w:type="continuationSeparator" w:id="0">
    <w:p w:rsidR="00A0757B" w:rsidRDefault="00A07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D2" w:rsidRDefault="008F5C49">
    <w:r>
      <w:rPr>
        <w:noProof/>
      </w:rPr>
      <w:drawing>
        <wp:anchor distT="0" distB="0" distL="114300" distR="114300" simplePos="0" relativeHeight="251660288" behindDoc="0" locked="0" layoutInCell="1" allowOverlap="1" wp14:anchorId="379A375D" wp14:editId="324ABA36">
          <wp:simplePos x="0" y="0"/>
          <wp:positionH relativeFrom="page">
            <wp:posOffset>127000</wp:posOffset>
          </wp:positionH>
          <wp:positionV relativeFrom="page">
            <wp:posOffset>12700000</wp:posOffset>
          </wp:positionV>
          <wp:extent cx="317500" cy="2413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85969" name=""/>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singleLevel"/>
    <w:tmpl w:val="9239341B"/>
    <w:lvl w:ilvl="0">
      <w:start w:val="9"/>
      <w:numFmt w:val="decimal"/>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
    <w:nsid w:val="9765893B"/>
    <w:multiLevelType w:val="singleLevel"/>
    <w:tmpl w:val="9765893B"/>
    <w:lvl w:ilvl="0">
      <w:start w:val="1"/>
      <w:numFmt w:val="chineseCounting"/>
      <w:suff w:val="nothing"/>
      <w:lvlText w:val="%1、"/>
      <w:lvlJc w:val="left"/>
      <w:rPr>
        <w:rFonts w:hint="eastAsia"/>
      </w:rPr>
    </w:lvl>
  </w:abstractNum>
  <w:abstractNum w:abstractNumId="2">
    <w:nsid w:val="B5E306ED"/>
    <w:multiLevelType w:val="singleLevel"/>
    <w:tmpl w:val="B5E306ED"/>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3">
    <w:nsid w:val="BF205925"/>
    <w:multiLevelType w:val="singleLevel"/>
    <w:tmpl w:val="BF205925"/>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4">
    <w:nsid w:val="C8879AEF"/>
    <w:multiLevelType w:val="singleLevel"/>
    <w:tmpl w:val="C8879AEF"/>
    <w:lvl w:ilvl="0">
      <w:start w:val="21"/>
      <w:numFmt w:val="decimal"/>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FFFFFF"/>
        <w:lang w:val="en-US" w:eastAsia="en-US" w:bidi="en-US"/>
      </w:rPr>
    </w:lvl>
  </w:abstractNum>
  <w:abstractNum w:abstractNumId="5">
    <w:nsid w:val="CF092B84"/>
    <w:multiLevelType w:val="singleLevel"/>
    <w:tmpl w:val="CF092B84"/>
    <w:lvl w:ilvl="0">
      <w:start w:val="1"/>
      <w:numFmt w:val="decimal"/>
      <w:lvlText w:val="%1."/>
      <w:lvlJc w:val="left"/>
      <w:rPr>
        <w:rFonts w:ascii="宋体" w:eastAsia="宋体" w:hAnsi="宋体" w:cs="宋体"/>
        <w:b w:val="0"/>
        <w:bCs w:val="0"/>
        <w:i/>
        <w:iCs/>
        <w:smallCaps w:val="0"/>
        <w:strike w:val="0"/>
        <w:color w:val="171416"/>
        <w:spacing w:val="0"/>
        <w:w w:val="100"/>
        <w:position w:val="0"/>
        <w:sz w:val="15"/>
        <w:szCs w:val="15"/>
        <w:u w:val="none"/>
        <w:shd w:val="clear" w:color="auto" w:fill="auto"/>
        <w:lang w:val="en-US" w:eastAsia="en-US" w:bidi="en-US"/>
      </w:rPr>
    </w:lvl>
  </w:abstractNum>
  <w:abstractNum w:abstractNumId="6">
    <w:nsid w:val="F4B5D9F5"/>
    <w:multiLevelType w:val="singleLevel"/>
    <w:tmpl w:val="F4B5D9F5"/>
    <w:lvl w:ilvl="0">
      <w:start w:val="2"/>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7">
    <w:nsid w:val="0053208E"/>
    <w:multiLevelType w:val="singleLevel"/>
    <w:tmpl w:val="0053208E"/>
    <w:lvl w:ilvl="0">
      <w:start w:val="1"/>
      <w:numFmt w:val="decimal"/>
      <w:lvlText w:val="%1."/>
      <w:lvlJc w:val="left"/>
      <w:rPr>
        <w:rFonts w:ascii="宋体" w:eastAsia="宋体" w:hAnsi="宋体" w:cs="宋体"/>
        <w:b w:val="0"/>
        <w:bCs w:val="0"/>
        <w:i/>
        <w:iCs/>
        <w:smallCaps w:val="0"/>
        <w:strike w:val="0"/>
        <w:color w:val="171416"/>
        <w:spacing w:val="0"/>
        <w:w w:val="100"/>
        <w:position w:val="0"/>
        <w:sz w:val="15"/>
        <w:szCs w:val="15"/>
        <w:u w:val="none"/>
        <w:shd w:val="clear" w:color="auto" w:fill="auto"/>
        <w:lang w:val="en-US" w:eastAsia="en-US" w:bidi="en-US"/>
      </w:rPr>
    </w:lvl>
  </w:abstractNum>
  <w:abstractNum w:abstractNumId="8">
    <w:nsid w:val="0248C179"/>
    <w:multiLevelType w:val="singleLevel"/>
    <w:tmpl w:val="0248C179"/>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9">
    <w:nsid w:val="03D62ECE"/>
    <w:multiLevelType w:val="singleLevel"/>
    <w:tmpl w:val="03D62ECE"/>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FFFFFF"/>
        <w:lang w:val="en-US" w:eastAsia="en-US" w:bidi="en-US"/>
      </w:rPr>
    </w:lvl>
  </w:abstractNum>
  <w:abstractNum w:abstractNumId="10">
    <w:nsid w:val="2470EC97"/>
    <w:multiLevelType w:val="singleLevel"/>
    <w:tmpl w:val="2470EC97"/>
    <w:lvl w:ilvl="0">
      <w:start w:val="2"/>
      <w:numFmt w:val="decimalEnclosedCircle"/>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auto"/>
        <w:lang w:val="zh-TW" w:eastAsia="zh-TW" w:bidi="zh-TW"/>
      </w:rPr>
    </w:lvl>
  </w:abstractNum>
  <w:abstractNum w:abstractNumId="11">
    <w:nsid w:val="25B654F3"/>
    <w:multiLevelType w:val="singleLevel"/>
    <w:tmpl w:val="25B654F3"/>
    <w:lvl w:ilvl="0">
      <w:start w:val="100"/>
      <w:numFmt w:val="upperRoman"/>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2">
    <w:nsid w:val="2A8F537B"/>
    <w:multiLevelType w:val="singleLevel"/>
    <w:tmpl w:val="2A8F537B"/>
    <w:lvl w:ilvl="0">
      <w:start w:val="16"/>
      <w:numFmt w:val="decimal"/>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FFFFFF"/>
        <w:lang w:val="en-US" w:eastAsia="en-US" w:bidi="en-US"/>
      </w:rPr>
    </w:lvl>
  </w:abstractNum>
  <w:abstractNum w:abstractNumId="13">
    <w:nsid w:val="36E7DEE3"/>
    <w:multiLevelType w:val="singleLevel"/>
    <w:tmpl w:val="36E7DEE3"/>
    <w:lvl w:ilvl="0">
      <w:start w:val="30"/>
      <w:numFmt w:val="decimal"/>
      <w:lvlText w:val="%1."/>
      <w:lvlJc w:val="left"/>
      <w:pPr>
        <w:tabs>
          <w:tab w:val="num" w:pos="312"/>
        </w:tabs>
      </w:pPr>
    </w:lvl>
  </w:abstractNum>
  <w:abstractNum w:abstractNumId="14">
    <w:nsid w:val="4C05A1EA"/>
    <w:multiLevelType w:val="singleLevel"/>
    <w:tmpl w:val="4C05A1EA"/>
    <w:lvl w:ilvl="0">
      <w:start w:val="2"/>
      <w:numFmt w:val="chineseCounting"/>
      <w:suff w:val="nothing"/>
      <w:lvlText w:val="%1、"/>
      <w:lvlJc w:val="left"/>
      <w:rPr>
        <w:rFonts w:hint="eastAsia"/>
      </w:rPr>
    </w:lvl>
  </w:abstractNum>
  <w:abstractNum w:abstractNumId="15">
    <w:nsid w:val="4D4DC07F"/>
    <w:multiLevelType w:val="singleLevel"/>
    <w:tmpl w:val="4D4DC07F"/>
    <w:lvl w:ilvl="0">
      <w:start w:val="1"/>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16">
    <w:nsid w:val="59ADCABA"/>
    <w:multiLevelType w:val="singleLevel"/>
    <w:tmpl w:val="59ADCABA"/>
    <w:lvl w:ilvl="0">
      <w:start w:val="1"/>
      <w:numFmt w:val="upperLetter"/>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auto"/>
        <w:lang w:val="en-US" w:eastAsia="en-US" w:bidi="en-US"/>
      </w:rPr>
    </w:lvl>
  </w:abstractNum>
  <w:abstractNum w:abstractNumId="17">
    <w:nsid w:val="5A241D34"/>
    <w:multiLevelType w:val="singleLevel"/>
    <w:tmpl w:val="5A241D34"/>
    <w:lvl w:ilvl="0">
      <w:start w:val="1"/>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18">
    <w:nsid w:val="60C4A6DF"/>
    <w:multiLevelType w:val="singleLevel"/>
    <w:tmpl w:val="60C4A6DF"/>
    <w:lvl w:ilvl="0">
      <w:start w:val="13"/>
      <w:numFmt w:val="decimal"/>
      <w:suff w:val="nothing"/>
      <w:lvlText w:val="%1."/>
      <w:lvlJc w:val="left"/>
    </w:lvl>
  </w:abstractNum>
  <w:abstractNum w:abstractNumId="19">
    <w:nsid w:val="60C4AB7E"/>
    <w:multiLevelType w:val="singleLevel"/>
    <w:tmpl w:val="60C4AB7E"/>
    <w:lvl w:ilvl="0">
      <w:start w:val="2"/>
      <w:numFmt w:val="decimal"/>
      <w:suff w:val="nothing"/>
      <w:lvlText w:val="(%1)"/>
      <w:lvlJc w:val="left"/>
    </w:lvl>
  </w:abstractNum>
  <w:abstractNum w:abstractNumId="20">
    <w:nsid w:val="60C4AF24"/>
    <w:multiLevelType w:val="singleLevel"/>
    <w:tmpl w:val="60C4AF24"/>
    <w:lvl w:ilvl="0">
      <w:start w:val="2"/>
      <w:numFmt w:val="decimal"/>
      <w:suff w:val="nothing"/>
      <w:lvlText w:val="%1)"/>
      <w:lvlJc w:val="left"/>
    </w:lvl>
  </w:abstractNum>
  <w:abstractNum w:abstractNumId="21">
    <w:nsid w:val="60C4AFBE"/>
    <w:multiLevelType w:val="singleLevel"/>
    <w:tmpl w:val="60C4AFBE"/>
    <w:lvl w:ilvl="0">
      <w:start w:val="3"/>
      <w:numFmt w:val="decimal"/>
      <w:suff w:val="nothing"/>
      <w:lvlText w:val="(%1)"/>
      <w:lvlJc w:val="left"/>
    </w:lvl>
  </w:abstractNum>
  <w:abstractNum w:abstractNumId="22">
    <w:nsid w:val="60C4B229"/>
    <w:multiLevelType w:val="singleLevel"/>
    <w:tmpl w:val="60C4B229"/>
    <w:lvl w:ilvl="0">
      <w:start w:val="17"/>
      <w:numFmt w:val="decimal"/>
      <w:suff w:val="nothing"/>
      <w:lvlText w:val="%1."/>
      <w:lvlJc w:val="left"/>
    </w:lvl>
  </w:abstractNum>
  <w:abstractNum w:abstractNumId="23">
    <w:nsid w:val="60C4B443"/>
    <w:multiLevelType w:val="singleLevel"/>
    <w:tmpl w:val="60C4B443"/>
    <w:lvl w:ilvl="0">
      <w:start w:val="2"/>
      <w:numFmt w:val="decimal"/>
      <w:suff w:val="nothing"/>
      <w:lvlText w:val="(%1)"/>
      <w:lvlJc w:val="left"/>
    </w:lvl>
  </w:abstractNum>
  <w:abstractNum w:abstractNumId="24">
    <w:nsid w:val="60C4B979"/>
    <w:multiLevelType w:val="singleLevel"/>
    <w:tmpl w:val="60C4B979"/>
    <w:lvl w:ilvl="0">
      <w:start w:val="1"/>
      <w:numFmt w:val="decimal"/>
      <w:suff w:val="nothing"/>
      <w:lvlText w:val="（%1）"/>
      <w:lvlJc w:val="left"/>
    </w:lvl>
  </w:abstractNum>
  <w:abstractNum w:abstractNumId="25">
    <w:nsid w:val="60C4BB9C"/>
    <w:multiLevelType w:val="singleLevel"/>
    <w:tmpl w:val="60C4BB9C"/>
    <w:lvl w:ilvl="0">
      <w:start w:val="2"/>
      <w:numFmt w:val="decimal"/>
      <w:suff w:val="nothing"/>
      <w:lvlText w:val="(%1)"/>
      <w:lvlJc w:val="left"/>
    </w:lvl>
  </w:abstractNum>
  <w:abstractNum w:abstractNumId="26">
    <w:nsid w:val="60C5DAB7"/>
    <w:multiLevelType w:val="singleLevel"/>
    <w:tmpl w:val="60C5DAB7"/>
    <w:lvl w:ilvl="0">
      <w:start w:val="2"/>
      <w:numFmt w:val="chineseCounting"/>
      <w:suff w:val="nothing"/>
      <w:lvlText w:val="%1、"/>
      <w:lvlJc w:val="left"/>
    </w:lvl>
  </w:abstractNum>
  <w:abstractNum w:abstractNumId="27">
    <w:nsid w:val="60C5DCAF"/>
    <w:multiLevelType w:val="singleLevel"/>
    <w:tmpl w:val="60C5DCAF"/>
    <w:lvl w:ilvl="0">
      <w:start w:val="16"/>
      <w:numFmt w:val="decimal"/>
      <w:suff w:val="nothing"/>
      <w:lvlText w:val="%1."/>
      <w:lvlJc w:val="left"/>
    </w:lvl>
  </w:abstractNum>
  <w:abstractNum w:abstractNumId="28">
    <w:nsid w:val="60C5DDD3"/>
    <w:multiLevelType w:val="singleLevel"/>
    <w:tmpl w:val="60C5DDD3"/>
    <w:lvl w:ilvl="0">
      <w:start w:val="2"/>
      <w:numFmt w:val="decimal"/>
      <w:suff w:val="nothing"/>
      <w:lvlText w:val="（%1）"/>
      <w:lvlJc w:val="left"/>
    </w:lvl>
  </w:abstractNum>
  <w:abstractNum w:abstractNumId="29">
    <w:nsid w:val="60C5DEC3"/>
    <w:multiLevelType w:val="singleLevel"/>
    <w:tmpl w:val="60C5DEC3"/>
    <w:lvl w:ilvl="0">
      <w:start w:val="4"/>
      <w:numFmt w:val="chineseCounting"/>
      <w:suff w:val="nothing"/>
      <w:lvlText w:val="%1、"/>
      <w:lvlJc w:val="left"/>
    </w:lvl>
  </w:abstractNum>
  <w:abstractNum w:abstractNumId="30">
    <w:nsid w:val="60C5E0C3"/>
    <w:multiLevelType w:val="singleLevel"/>
    <w:tmpl w:val="60C5E0C3"/>
    <w:lvl w:ilvl="0">
      <w:start w:val="19"/>
      <w:numFmt w:val="decimal"/>
      <w:suff w:val="nothing"/>
      <w:lvlText w:val="%1."/>
      <w:lvlJc w:val="left"/>
    </w:lvl>
  </w:abstractNum>
  <w:abstractNum w:abstractNumId="31">
    <w:nsid w:val="72183CF9"/>
    <w:multiLevelType w:val="singleLevel"/>
    <w:tmpl w:val="72183CF9"/>
    <w:lvl w:ilvl="0">
      <w:start w:val="4"/>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num w:numId="1">
    <w:abstractNumId w:val="18"/>
  </w:num>
  <w:num w:numId="2">
    <w:abstractNumId w:val="19"/>
  </w:num>
  <w:num w:numId="3">
    <w:abstractNumId w:val="20"/>
  </w:num>
  <w:num w:numId="4">
    <w:abstractNumId w:val="21"/>
  </w:num>
  <w:num w:numId="5">
    <w:abstractNumId w:val="22"/>
  </w:num>
  <w:num w:numId="6">
    <w:abstractNumId w:val="23"/>
  </w:num>
  <w:num w:numId="7">
    <w:abstractNumId w:val="24"/>
  </w:num>
  <w:num w:numId="8">
    <w:abstractNumId w:val="25"/>
  </w:num>
  <w:num w:numId="9">
    <w:abstractNumId w:val="26"/>
  </w:num>
  <w:num w:numId="10">
    <w:abstractNumId w:val="27"/>
  </w:num>
  <w:num w:numId="11">
    <w:abstractNumId w:val="28"/>
  </w:num>
  <w:num w:numId="12">
    <w:abstractNumId w:val="29"/>
  </w:num>
  <w:num w:numId="13">
    <w:abstractNumId w:val="30"/>
  </w:num>
  <w:num w:numId="14">
    <w:abstractNumId w:val="7"/>
  </w:num>
  <w:num w:numId="15">
    <w:abstractNumId w:val="5"/>
  </w:num>
  <w:num w:numId="16">
    <w:abstractNumId w:val="16"/>
  </w:num>
  <w:num w:numId="17">
    <w:abstractNumId w:val="3"/>
  </w:num>
  <w:num w:numId="18">
    <w:abstractNumId w:val="2"/>
  </w:num>
  <w:num w:numId="19">
    <w:abstractNumId w:val="9"/>
  </w:num>
  <w:num w:numId="20">
    <w:abstractNumId w:val="11"/>
  </w:num>
  <w:num w:numId="21">
    <w:abstractNumId w:val="31"/>
  </w:num>
  <w:num w:numId="22">
    <w:abstractNumId w:val="8"/>
  </w:num>
  <w:num w:numId="23">
    <w:abstractNumId w:val="0"/>
  </w:num>
  <w:num w:numId="24">
    <w:abstractNumId w:val="12"/>
  </w:num>
  <w:num w:numId="25">
    <w:abstractNumId w:val="17"/>
  </w:num>
  <w:num w:numId="26">
    <w:abstractNumId w:val="4"/>
  </w:num>
  <w:num w:numId="27">
    <w:abstractNumId w:val="15"/>
  </w:num>
  <w:num w:numId="28">
    <w:abstractNumId w:val="6"/>
  </w:num>
  <w:num w:numId="29">
    <w:abstractNumId w:val="10"/>
  </w:num>
  <w:num w:numId="30">
    <w:abstractNumId w:val="1"/>
  </w:num>
  <w:num w:numId="31">
    <w:abstractNumId w:val="1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9BB"/>
    <w:rsid w:val="0007724A"/>
    <w:rsid w:val="00196A92"/>
    <w:rsid w:val="00204E93"/>
    <w:rsid w:val="00366AE2"/>
    <w:rsid w:val="00554D25"/>
    <w:rsid w:val="005C6F3B"/>
    <w:rsid w:val="005D569C"/>
    <w:rsid w:val="00725E43"/>
    <w:rsid w:val="0085195F"/>
    <w:rsid w:val="00896926"/>
    <w:rsid w:val="008F5C49"/>
    <w:rsid w:val="00A0757B"/>
    <w:rsid w:val="00B26527"/>
    <w:rsid w:val="00C459D8"/>
    <w:rsid w:val="00D462E2"/>
    <w:rsid w:val="00DB58F6"/>
    <w:rsid w:val="00DC19BB"/>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4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F5C49"/>
    <w:pPr>
      <w:tabs>
        <w:tab w:val="center" w:pos="4153"/>
        <w:tab w:val="right" w:pos="8306"/>
      </w:tabs>
      <w:snapToGrid w:val="0"/>
      <w:jc w:val="left"/>
    </w:pPr>
    <w:rPr>
      <w:sz w:val="18"/>
    </w:rPr>
  </w:style>
  <w:style w:type="character" w:customStyle="1" w:styleId="Char">
    <w:name w:val="页脚 Char"/>
    <w:basedOn w:val="a0"/>
    <w:link w:val="a3"/>
    <w:rsid w:val="008F5C49"/>
    <w:rPr>
      <w:sz w:val="18"/>
      <w:szCs w:val="24"/>
    </w:rPr>
  </w:style>
  <w:style w:type="paragraph" w:styleId="a4">
    <w:name w:val="header"/>
    <w:basedOn w:val="a"/>
    <w:link w:val="Char0"/>
    <w:qFormat/>
    <w:rsid w:val="008F5C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8F5C49"/>
    <w:rPr>
      <w:sz w:val="18"/>
      <w:szCs w:val="24"/>
    </w:rPr>
  </w:style>
  <w:style w:type="table" w:styleId="a5">
    <w:name w:val="Table Grid"/>
    <w:basedOn w:val="a1"/>
    <w:qFormat/>
    <w:rsid w:val="008F5C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nhideWhenUsed/>
    <w:rsid w:val="008F5C49"/>
    <w:rPr>
      <w:sz w:val="18"/>
      <w:szCs w:val="18"/>
    </w:rPr>
  </w:style>
  <w:style w:type="character" w:customStyle="1" w:styleId="Char1">
    <w:name w:val="批注框文本 Char"/>
    <w:basedOn w:val="a0"/>
    <w:link w:val="a6"/>
    <w:rsid w:val="008F5C49"/>
    <w:rPr>
      <w:sz w:val="18"/>
      <w:szCs w:val="18"/>
    </w:rPr>
  </w:style>
  <w:style w:type="character" w:customStyle="1" w:styleId="Bodytext3">
    <w:name w:val="Body text|3_"/>
    <w:link w:val="Bodytext30"/>
    <w:rsid w:val="00725E43"/>
    <w:rPr>
      <w:rFonts w:ascii="宋体" w:eastAsia="宋体" w:hAnsi="宋体" w:cs="宋体"/>
      <w:sz w:val="22"/>
      <w:lang w:val="zh-TW" w:eastAsia="zh-TW" w:bidi="zh-TW"/>
    </w:rPr>
  </w:style>
  <w:style w:type="paragraph" w:customStyle="1" w:styleId="Bodytext30">
    <w:name w:val="Body text|3"/>
    <w:basedOn w:val="a"/>
    <w:link w:val="Bodytext3"/>
    <w:rsid w:val="00725E43"/>
    <w:pPr>
      <w:spacing w:after="260"/>
      <w:jc w:val="center"/>
    </w:pPr>
    <w:rPr>
      <w:rFonts w:ascii="宋体" w:eastAsia="宋体" w:hAnsi="宋体" w:cs="宋体"/>
      <w:sz w:val="22"/>
      <w:szCs w:val="22"/>
      <w:lang w:val="zh-TW" w:eastAsia="zh-TW" w:bidi="zh-TW"/>
    </w:rPr>
  </w:style>
  <w:style w:type="character" w:customStyle="1" w:styleId="Bodytext2">
    <w:name w:val="Body text|2_"/>
    <w:link w:val="Bodytext20"/>
    <w:rsid w:val="00725E43"/>
    <w:rPr>
      <w:rFonts w:ascii="宋体" w:eastAsia="宋体" w:hAnsi="宋体" w:cs="宋体"/>
      <w:color w:val="171416"/>
      <w:sz w:val="13"/>
      <w:szCs w:val="13"/>
      <w:lang w:val="zh-TW" w:eastAsia="zh-TW" w:bidi="zh-TW"/>
    </w:rPr>
  </w:style>
  <w:style w:type="paragraph" w:customStyle="1" w:styleId="Bodytext20">
    <w:name w:val="Body text|2"/>
    <w:basedOn w:val="a"/>
    <w:link w:val="Bodytext2"/>
    <w:rsid w:val="00725E43"/>
    <w:pPr>
      <w:jc w:val="left"/>
    </w:pPr>
    <w:rPr>
      <w:rFonts w:ascii="宋体" w:eastAsia="宋体" w:hAnsi="宋体" w:cs="宋体"/>
      <w:color w:val="171416"/>
      <w:sz w:val="13"/>
      <w:szCs w:val="13"/>
      <w:lang w:val="zh-TW" w:eastAsia="zh-TW" w:bidi="zh-TW"/>
    </w:rPr>
  </w:style>
  <w:style w:type="character" w:customStyle="1" w:styleId="Heading11">
    <w:name w:val="Heading #1|1_"/>
    <w:link w:val="Heading110"/>
    <w:rsid w:val="00725E43"/>
    <w:rPr>
      <w:rFonts w:ascii="宋体" w:eastAsia="宋体" w:hAnsi="宋体" w:cs="宋体"/>
      <w:sz w:val="34"/>
      <w:szCs w:val="34"/>
      <w:lang w:val="zh-TW" w:eastAsia="zh-TW" w:bidi="zh-TW"/>
    </w:rPr>
  </w:style>
  <w:style w:type="paragraph" w:customStyle="1" w:styleId="Heading110">
    <w:name w:val="Heading #1|1"/>
    <w:basedOn w:val="a"/>
    <w:link w:val="Heading11"/>
    <w:qFormat/>
    <w:rsid w:val="00725E43"/>
    <w:pPr>
      <w:spacing w:after="180"/>
      <w:jc w:val="center"/>
      <w:outlineLvl w:val="0"/>
    </w:pPr>
    <w:rPr>
      <w:rFonts w:ascii="宋体" w:eastAsia="宋体" w:hAnsi="宋体" w:cs="宋体"/>
      <w:sz w:val="34"/>
      <w:szCs w:val="34"/>
      <w:lang w:val="zh-TW" w:eastAsia="zh-TW" w:bidi="zh-TW"/>
    </w:rPr>
  </w:style>
  <w:style w:type="character" w:customStyle="1" w:styleId="Picturecaption1">
    <w:name w:val="Picture caption|1_"/>
    <w:link w:val="Picturecaption10"/>
    <w:qFormat/>
    <w:rsid w:val="00725E43"/>
    <w:rPr>
      <w:rFonts w:ascii="宋体" w:eastAsia="宋体" w:hAnsi="宋体" w:cs="宋体"/>
      <w:color w:val="171416"/>
      <w:sz w:val="15"/>
      <w:szCs w:val="15"/>
      <w:lang w:val="zh-TW" w:eastAsia="zh-TW" w:bidi="zh-TW"/>
    </w:rPr>
  </w:style>
  <w:style w:type="paragraph" w:customStyle="1" w:styleId="Picturecaption10">
    <w:name w:val="Picture caption|1"/>
    <w:basedOn w:val="a"/>
    <w:link w:val="Picturecaption1"/>
    <w:qFormat/>
    <w:rsid w:val="00725E43"/>
    <w:pPr>
      <w:spacing w:line="312" w:lineRule="auto"/>
      <w:ind w:left="130" w:hanging="130"/>
      <w:jc w:val="left"/>
    </w:pPr>
    <w:rPr>
      <w:rFonts w:ascii="宋体" w:eastAsia="宋体" w:hAnsi="宋体" w:cs="宋体"/>
      <w:color w:val="171416"/>
      <w:sz w:val="15"/>
      <w:szCs w:val="15"/>
      <w:lang w:val="zh-TW" w:eastAsia="zh-TW" w:bidi="zh-TW"/>
    </w:rPr>
  </w:style>
  <w:style w:type="character" w:customStyle="1" w:styleId="Tablecaption1">
    <w:name w:val="Table caption|1_"/>
    <w:link w:val="Tablecaption10"/>
    <w:rsid w:val="00725E43"/>
    <w:rPr>
      <w:rFonts w:ascii="宋体" w:eastAsia="宋体" w:hAnsi="宋体" w:cs="宋体"/>
      <w:sz w:val="15"/>
      <w:szCs w:val="15"/>
      <w:lang w:val="zh-TW" w:eastAsia="zh-TW" w:bidi="zh-TW"/>
    </w:rPr>
  </w:style>
  <w:style w:type="paragraph" w:customStyle="1" w:styleId="Tablecaption10">
    <w:name w:val="Table caption|1"/>
    <w:basedOn w:val="a"/>
    <w:link w:val="Tablecaption1"/>
    <w:rsid w:val="00725E43"/>
    <w:pPr>
      <w:jc w:val="left"/>
    </w:pPr>
    <w:rPr>
      <w:rFonts w:ascii="宋体" w:eastAsia="宋体" w:hAnsi="宋体" w:cs="宋体"/>
      <w:sz w:val="15"/>
      <w:szCs w:val="15"/>
      <w:lang w:val="zh-TW" w:eastAsia="zh-TW" w:bidi="zh-TW"/>
    </w:rPr>
  </w:style>
  <w:style w:type="character" w:customStyle="1" w:styleId="Bodytext1">
    <w:name w:val="Body text|1_"/>
    <w:link w:val="Bodytext10"/>
    <w:rsid w:val="00725E43"/>
    <w:rPr>
      <w:rFonts w:ascii="宋体" w:eastAsia="宋体" w:hAnsi="宋体" w:cs="宋体"/>
      <w:color w:val="171416"/>
      <w:sz w:val="15"/>
      <w:szCs w:val="15"/>
      <w:lang w:val="zh-TW" w:eastAsia="zh-TW" w:bidi="zh-TW"/>
    </w:rPr>
  </w:style>
  <w:style w:type="paragraph" w:customStyle="1" w:styleId="Bodytext10">
    <w:name w:val="Body text|1"/>
    <w:basedOn w:val="a"/>
    <w:link w:val="Bodytext1"/>
    <w:rsid w:val="00725E43"/>
    <w:pPr>
      <w:spacing w:line="394" w:lineRule="auto"/>
      <w:jc w:val="left"/>
    </w:pPr>
    <w:rPr>
      <w:rFonts w:ascii="宋体" w:eastAsia="宋体" w:hAnsi="宋体" w:cs="宋体"/>
      <w:color w:val="171416"/>
      <w:sz w:val="15"/>
      <w:szCs w:val="15"/>
      <w:lang w:val="zh-TW" w:eastAsia="zh-TW" w:bidi="zh-TW"/>
    </w:rPr>
  </w:style>
  <w:style w:type="character" w:customStyle="1" w:styleId="Other1">
    <w:name w:val="Other|1_"/>
    <w:link w:val="Other10"/>
    <w:rsid w:val="00725E43"/>
    <w:rPr>
      <w:rFonts w:ascii="宋体" w:eastAsia="宋体" w:hAnsi="宋体" w:cs="宋体"/>
      <w:color w:val="171416"/>
      <w:sz w:val="15"/>
      <w:szCs w:val="15"/>
      <w:lang w:val="zh-TW" w:eastAsia="zh-TW" w:bidi="zh-TW"/>
    </w:rPr>
  </w:style>
  <w:style w:type="paragraph" w:customStyle="1" w:styleId="Other10">
    <w:name w:val="Other|1"/>
    <w:basedOn w:val="a"/>
    <w:link w:val="Other1"/>
    <w:qFormat/>
    <w:rsid w:val="00725E43"/>
    <w:pPr>
      <w:spacing w:line="394" w:lineRule="auto"/>
      <w:jc w:val="left"/>
    </w:pPr>
    <w:rPr>
      <w:rFonts w:ascii="宋体" w:eastAsia="宋体" w:hAnsi="宋体" w:cs="宋体"/>
      <w:color w:val="171416"/>
      <w:sz w:val="15"/>
      <w:szCs w:val="15"/>
      <w:lang w:val="zh-TW" w:eastAsia="zh-TW" w:bidi="zh-TW"/>
    </w:rPr>
  </w:style>
  <w:style w:type="character" w:customStyle="1" w:styleId="Heading21">
    <w:name w:val="Heading #2|1_"/>
    <w:link w:val="Heading210"/>
    <w:rsid w:val="00725E43"/>
    <w:rPr>
      <w:rFonts w:ascii="宋体" w:eastAsia="宋体" w:hAnsi="宋体" w:cs="宋体"/>
      <w:sz w:val="30"/>
      <w:szCs w:val="30"/>
      <w:lang w:val="zh-TW" w:eastAsia="zh-TW" w:bidi="zh-TW"/>
    </w:rPr>
  </w:style>
  <w:style w:type="paragraph" w:customStyle="1" w:styleId="Heading210">
    <w:name w:val="Heading #2|1"/>
    <w:basedOn w:val="a"/>
    <w:link w:val="Heading21"/>
    <w:rsid w:val="00725E43"/>
    <w:pPr>
      <w:ind w:left="10840"/>
      <w:jc w:val="left"/>
      <w:outlineLvl w:val="1"/>
    </w:pPr>
    <w:rPr>
      <w:rFonts w:ascii="宋体" w:eastAsia="宋体" w:hAnsi="宋体" w:cs="宋体"/>
      <w:sz w:val="30"/>
      <w:szCs w:val="30"/>
      <w:lang w:val="zh-TW" w:eastAsia="zh-TW" w:bidi="zh-TW"/>
    </w:rPr>
  </w:style>
  <w:style w:type="character" w:customStyle="1" w:styleId="a7">
    <w:name w:val="正文文本_"/>
    <w:link w:val="1"/>
    <w:rsid w:val="00896926"/>
    <w:rPr>
      <w:rFonts w:ascii="MingLiU" w:eastAsia="MingLiU" w:hAnsi="MingLiU" w:cs="MingLiU"/>
      <w:sz w:val="22"/>
      <w:shd w:val="clear" w:color="auto" w:fill="FFFFFF"/>
      <w:lang w:val="zh-CN" w:bidi="zh-CN"/>
    </w:rPr>
  </w:style>
  <w:style w:type="paragraph" w:customStyle="1" w:styleId="1">
    <w:name w:val="正文文本1"/>
    <w:basedOn w:val="a"/>
    <w:link w:val="a7"/>
    <w:rsid w:val="00896926"/>
    <w:pPr>
      <w:shd w:val="clear" w:color="auto" w:fill="FFFFFF"/>
      <w:spacing w:line="276" w:lineRule="auto"/>
      <w:jc w:val="left"/>
    </w:pPr>
    <w:rPr>
      <w:rFonts w:ascii="MingLiU" w:eastAsia="MingLiU" w:hAnsi="MingLiU" w:cs="MingLiU"/>
      <w:sz w:val="22"/>
      <w:szCs w:val="22"/>
      <w:lang w:val="zh-CN" w:bidi="zh-CN"/>
    </w:rPr>
  </w:style>
  <w:style w:type="character" w:customStyle="1" w:styleId="a8">
    <w:name w:val="其他_"/>
    <w:link w:val="a9"/>
    <w:rsid w:val="00896926"/>
    <w:rPr>
      <w:rFonts w:ascii="MingLiU" w:eastAsia="MingLiU" w:hAnsi="MingLiU" w:cs="MingLiU"/>
      <w:shd w:val="clear" w:color="auto" w:fill="FFFFFF"/>
      <w:lang w:val="zh-CN" w:bidi="zh-CN"/>
    </w:rPr>
  </w:style>
  <w:style w:type="paragraph" w:customStyle="1" w:styleId="a9">
    <w:name w:val="其他"/>
    <w:basedOn w:val="a"/>
    <w:link w:val="a8"/>
    <w:rsid w:val="00896926"/>
    <w:pPr>
      <w:shd w:val="clear" w:color="auto" w:fill="FFFFFF"/>
      <w:spacing w:line="271" w:lineRule="auto"/>
      <w:jc w:val="left"/>
    </w:pPr>
    <w:rPr>
      <w:rFonts w:ascii="MingLiU" w:eastAsia="MingLiU" w:hAnsi="MingLiU" w:cs="MingLiU"/>
      <w:szCs w:val="22"/>
      <w:lang w:val="zh-CN" w:bidi="zh-CN"/>
    </w:rPr>
  </w:style>
  <w:style w:type="paragraph" w:styleId="aa">
    <w:name w:val="Body Text"/>
    <w:basedOn w:val="a"/>
    <w:link w:val="Char2"/>
    <w:uiPriority w:val="1"/>
    <w:qFormat/>
    <w:rsid w:val="005C6F3B"/>
    <w:pPr>
      <w:autoSpaceDE w:val="0"/>
      <w:autoSpaceDN w:val="0"/>
      <w:spacing w:before="43"/>
      <w:ind w:left="224"/>
      <w:jc w:val="left"/>
    </w:pPr>
    <w:rPr>
      <w:rFonts w:ascii="宋体" w:eastAsia="宋体" w:hAnsi="宋体" w:cs="宋体"/>
      <w:kern w:val="0"/>
      <w:szCs w:val="21"/>
      <w:lang w:val="zh-CN" w:bidi="zh-CN"/>
    </w:rPr>
  </w:style>
  <w:style w:type="character" w:customStyle="1" w:styleId="Char2">
    <w:name w:val="正文文本 Char"/>
    <w:basedOn w:val="a0"/>
    <w:link w:val="aa"/>
    <w:uiPriority w:val="1"/>
    <w:rsid w:val="005C6F3B"/>
    <w:rPr>
      <w:rFonts w:ascii="宋体" w:eastAsia="宋体" w:hAnsi="宋体" w:cs="宋体"/>
      <w:kern w:val="0"/>
      <w:szCs w:val="21"/>
      <w:lang w:val="zh-CN" w:bidi="zh-CN"/>
    </w:rPr>
  </w:style>
  <w:style w:type="paragraph" w:styleId="ab">
    <w:name w:val="List Paragraph"/>
    <w:basedOn w:val="a"/>
    <w:link w:val="Char3"/>
    <w:uiPriority w:val="1"/>
    <w:qFormat/>
    <w:rsid w:val="005C6F3B"/>
    <w:pPr>
      <w:autoSpaceDE w:val="0"/>
      <w:autoSpaceDN w:val="0"/>
      <w:spacing w:before="43"/>
      <w:ind w:left="224"/>
      <w:jc w:val="left"/>
    </w:pPr>
    <w:rPr>
      <w:rFonts w:ascii="宋体" w:eastAsia="宋体" w:hAnsi="宋体" w:cs="宋体"/>
      <w:kern w:val="0"/>
      <w:sz w:val="22"/>
      <w:szCs w:val="22"/>
      <w:lang w:val="zh-CN" w:bidi="zh-CN"/>
    </w:rPr>
  </w:style>
  <w:style w:type="character" w:customStyle="1" w:styleId="Char3">
    <w:name w:val="列出段落 Char"/>
    <w:link w:val="ab"/>
    <w:uiPriority w:val="1"/>
    <w:rsid w:val="005C6F3B"/>
    <w:rPr>
      <w:rFonts w:ascii="宋体" w:eastAsia="宋体" w:hAnsi="宋体" w:cs="宋体"/>
      <w:kern w:val="0"/>
      <w:sz w:val="22"/>
      <w:lang w:val="zh-CN" w:bidi="zh-CN"/>
    </w:rPr>
  </w:style>
  <w:style w:type="paragraph" w:customStyle="1" w:styleId="TableParagraph">
    <w:name w:val="Table Paragraph"/>
    <w:basedOn w:val="a"/>
    <w:uiPriority w:val="1"/>
    <w:qFormat/>
    <w:rsid w:val="005C6F3B"/>
    <w:pPr>
      <w:autoSpaceDE w:val="0"/>
      <w:autoSpaceDN w:val="0"/>
      <w:jc w:val="center"/>
    </w:pPr>
    <w:rPr>
      <w:rFonts w:ascii="Calibri" w:eastAsia="Calibri" w:hAnsi="Calibri" w:cs="Calibri"/>
      <w:kern w:val="0"/>
      <w:sz w:val="22"/>
      <w:szCs w:val="22"/>
      <w:lang w:val="zh-CN" w:bidi="zh-CN"/>
    </w:rPr>
  </w:style>
  <w:style w:type="paragraph" w:styleId="ac">
    <w:name w:val="Normal (Web)"/>
    <w:basedOn w:val="a"/>
    <w:rsid w:val="0007724A"/>
    <w:pPr>
      <w:spacing w:beforeAutospacing="1"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4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F5C49"/>
    <w:pPr>
      <w:tabs>
        <w:tab w:val="center" w:pos="4153"/>
        <w:tab w:val="right" w:pos="8306"/>
      </w:tabs>
      <w:snapToGrid w:val="0"/>
      <w:jc w:val="left"/>
    </w:pPr>
    <w:rPr>
      <w:sz w:val="18"/>
    </w:rPr>
  </w:style>
  <w:style w:type="character" w:customStyle="1" w:styleId="Char">
    <w:name w:val="页脚 Char"/>
    <w:basedOn w:val="a0"/>
    <w:link w:val="a3"/>
    <w:rsid w:val="008F5C49"/>
    <w:rPr>
      <w:sz w:val="18"/>
      <w:szCs w:val="24"/>
    </w:rPr>
  </w:style>
  <w:style w:type="paragraph" w:styleId="a4">
    <w:name w:val="header"/>
    <w:basedOn w:val="a"/>
    <w:link w:val="Char0"/>
    <w:qFormat/>
    <w:rsid w:val="008F5C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8F5C49"/>
    <w:rPr>
      <w:sz w:val="18"/>
      <w:szCs w:val="24"/>
    </w:rPr>
  </w:style>
  <w:style w:type="table" w:styleId="a5">
    <w:name w:val="Table Grid"/>
    <w:basedOn w:val="a1"/>
    <w:qFormat/>
    <w:rsid w:val="008F5C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nhideWhenUsed/>
    <w:rsid w:val="008F5C49"/>
    <w:rPr>
      <w:sz w:val="18"/>
      <w:szCs w:val="18"/>
    </w:rPr>
  </w:style>
  <w:style w:type="character" w:customStyle="1" w:styleId="Char1">
    <w:name w:val="批注框文本 Char"/>
    <w:basedOn w:val="a0"/>
    <w:link w:val="a6"/>
    <w:rsid w:val="008F5C49"/>
    <w:rPr>
      <w:sz w:val="18"/>
      <w:szCs w:val="18"/>
    </w:rPr>
  </w:style>
  <w:style w:type="character" w:customStyle="1" w:styleId="Bodytext3">
    <w:name w:val="Body text|3_"/>
    <w:link w:val="Bodytext30"/>
    <w:rsid w:val="00725E43"/>
    <w:rPr>
      <w:rFonts w:ascii="宋体" w:eastAsia="宋体" w:hAnsi="宋体" w:cs="宋体"/>
      <w:sz w:val="22"/>
      <w:lang w:val="zh-TW" w:eastAsia="zh-TW" w:bidi="zh-TW"/>
    </w:rPr>
  </w:style>
  <w:style w:type="paragraph" w:customStyle="1" w:styleId="Bodytext30">
    <w:name w:val="Body text|3"/>
    <w:basedOn w:val="a"/>
    <w:link w:val="Bodytext3"/>
    <w:rsid w:val="00725E43"/>
    <w:pPr>
      <w:spacing w:after="260"/>
      <w:jc w:val="center"/>
    </w:pPr>
    <w:rPr>
      <w:rFonts w:ascii="宋体" w:eastAsia="宋体" w:hAnsi="宋体" w:cs="宋体"/>
      <w:sz w:val="22"/>
      <w:szCs w:val="22"/>
      <w:lang w:val="zh-TW" w:eastAsia="zh-TW" w:bidi="zh-TW"/>
    </w:rPr>
  </w:style>
  <w:style w:type="character" w:customStyle="1" w:styleId="Bodytext2">
    <w:name w:val="Body text|2_"/>
    <w:link w:val="Bodytext20"/>
    <w:rsid w:val="00725E43"/>
    <w:rPr>
      <w:rFonts w:ascii="宋体" w:eastAsia="宋体" w:hAnsi="宋体" w:cs="宋体"/>
      <w:color w:val="171416"/>
      <w:sz w:val="13"/>
      <w:szCs w:val="13"/>
      <w:lang w:val="zh-TW" w:eastAsia="zh-TW" w:bidi="zh-TW"/>
    </w:rPr>
  </w:style>
  <w:style w:type="paragraph" w:customStyle="1" w:styleId="Bodytext20">
    <w:name w:val="Body text|2"/>
    <w:basedOn w:val="a"/>
    <w:link w:val="Bodytext2"/>
    <w:rsid w:val="00725E43"/>
    <w:pPr>
      <w:jc w:val="left"/>
    </w:pPr>
    <w:rPr>
      <w:rFonts w:ascii="宋体" w:eastAsia="宋体" w:hAnsi="宋体" w:cs="宋体"/>
      <w:color w:val="171416"/>
      <w:sz w:val="13"/>
      <w:szCs w:val="13"/>
      <w:lang w:val="zh-TW" w:eastAsia="zh-TW" w:bidi="zh-TW"/>
    </w:rPr>
  </w:style>
  <w:style w:type="character" w:customStyle="1" w:styleId="Heading11">
    <w:name w:val="Heading #1|1_"/>
    <w:link w:val="Heading110"/>
    <w:rsid w:val="00725E43"/>
    <w:rPr>
      <w:rFonts w:ascii="宋体" w:eastAsia="宋体" w:hAnsi="宋体" w:cs="宋体"/>
      <w:sz w:val="34"/>
      <w:szCs w:val="34"/>
      <w:lang w:val="zh-TW" w:eastAsia="zh-TW" w:bidi="zh-TW"/>
    </w:rPr>
  </w:style>
  <w:style w:type="paragraph" w:customStyle="1" w:styleId="Heading110">
    <w:name w:val="Heading #1|1"/>
    <w:basedOn w:val="a"/>
    <w:link w:val="Heading11"/>
    <w:qFormat/>
    <w:rsid w:val="00725E43"/>
    <w:pPr>
      <w:spacing w:after="180"/>
      <w:jc w:val="center"/>
      <w:outlineLvl w:val="0"/>
    </w:pPr>
    <w:rPr>
      <w:rFonts w:ascii="宋体" w:eastAsia="宋体" w:hAnsi="宋体" w:cs="宋体"/>
      <w:sz w:val="34"/>
      <w:szCs w:val="34"/>
      <w:lang w:val="zh-TW" w:eastAsia="zh-TW" w:bidi="zh-TW"/>
    </w:rPr>
  </w:style>
  <w:style w:type="character" w:customStyle="1" w:styleId="Picturecaption1">
    <w:name w:val="Picture caption|1_"/>
    <w:link w:val="Picturecaption10"/>
    <w:qFormat/>
    <w:rsid w:val="00725E43"/>
    <w:rPr>
      <w:rFonts w:ascii="宋体" w:eastAsia="宋体" w:hAnsi="宋体" w:cs="宋体"/>
      <w:color w:val="171416"/>
      <w:sz w:val="15"/>
      <w:szCs w:val="15"/>
      <w:lang w:val="zh-TW" w:eastAsia="zh-TW" w:bidi="zh-TW"/>
    </w:rPr>
  </w:style>
  <w:style w:type="paragraph" w:customStyle="1" w:styleId="Picturecaption10">
    <w:name w:val="Picture caption|1"/>
    <w:basedOn w:val="a"/>
    <w:link w:val="Picturecaption1"/>
    <w:qFormat/>
    <w:rsid w:val="00725E43"/>
    <w:pPr>
      <w:spacing w:line="312" w:lineRule="auto"/>
      <w:ind w:left="130" w:hanging="130"/>
      <w:jc w:val="left"/>
    </w:pPr>
    <w:rPr>
      <w:rFonts w:ascii="宋体" w:eastAsia="宋体" w:hAnsi="宋体" w:cs="宋体"/>
      <w:color w:val="171416"/>
      <w:sz w:val="15"/>
      <w:szCs w:val="15"/>
      <w:lang w:val="zh-TW" w:eastAsia="zh-TW" w:bidi="zh-TW"/>
    </w:rPr>
  </w:style>
  <w:style w:type="character" w:customStyle="1" w:styleId="Tablecaption1">
    <w:name w:val="Table caption|1_"/>
    <w:link w:val="Tablecaption10"/>
    <w:rsid w:val="00725E43"/>
    <w:rPr>
      <w:rFonts w:ascii="宋体" w:eastAsia="宋体" w:hAnsi="宋体" w:cs="宋体"/>
      <w:sz w:val="15"/>
      <w:szCs w:val="15"/>
      <w:lang w:val="zh-TW" w:eastAsia="zh-TW" w:bidi="zh-TW"/>
    </w:rPr>
  </w:style>
  <w:style w:type="paragraph" w:customStyle="1" w:styleId="Tablecaption10">
    <w:name w:val="Table caption|1"/>
    <w:basedOn w:val="a"/>
    <w:link w:val="Tablecaption1"/>
    <w:rsid w:val="00725E43"/>
    <w:pPr>
      <w:jc w:val="left"/>
    </w:pPr>
    <w:rPr>
      <w:rFonts w:ascii="宋体" w:eastAsia="宋体" w:hAnsi="宋体" w:cs="宋体"/>
      <w:sz w:val="15"/>
      <w:szCs w:val="15"/>
      <w:lang w:val="zh-TW" w:eastAsia="zh-TW" w:bidi="zh-TW"/>
    </w:rPr>
  </w:style>
  <w:style w:type="character" w:customStyle="1" w:styleId="Bodytext1">
    <w:name w:val="Body text|1_"/>
    <w:link w:val="Bodytext10"/>
    <w:rsid w:val="00725E43"/>
    <w:rPr>
      <w:rFonts w:ascii="宋体" w:eastAsia="宋体" w:hAnsi="宋体" w:cs="宋体"/>
      <w:color w:val="171416"/>
      <w:sz w:val="15"/>
      <w:szCs w:val="15"/>
      <w:lang w:val="zh-TW" w:eastAsia="zh-TW" w:bidi="zh-TW"/>
    </w:rPr>
  </w:style>
  <w:style w:type="paragraph" w:customStyle="1" w:styleId="Bodytext10">
    <w:name w:val="Body text|1"/>
    <w:basedOn w:val="a"/>
    <w:link w:val="Bodytext1"/>
    <w:rsid w:val="00725E43"/>
    <w:pPr>
      <w:spacing w:line="394" w:lineRule="auto"/>
      <w:jc w:val="left"/>
    </w:pPr>
    <w:rPr>
      <w:rFonts w:ascii="宋体" w:eastAsia="宋体" w:hAnsi="宋体" w:cs="宋体"/>
      <w:color w:val="171416"/>
      <w:sz w:val="15"/>
      <w:szCs w:val="15"/>
      <w:lang w:val="zh-TW" w:eastAsia="zh-TW" w:bidi="zh-TW"/>
    </w:rPr>
  </w:style>
  <w:style w:type="character" w:customStyle="1" w:styleId="Other1">
    <w:name w:val="Other|1_"/>
    <w:link w:val="Other10"/>
    <w:rsid w:val="00725E43"/>
    <w:rPr>
      <w:rFonts w:ascii="宋体" w:eastAsia="宋体" w:hAnsi="宋体" w:cs="宋体"/>
      <w:color w:val="171416"/>
      <w:sz w:val="15"/>
      <w:szCs w:val="15"/>
      <w:lang w:val="zh-TW" w:eastAsia="zh-TW" w:bidi="zh-TW"/>
    </w:rPr>
  </w:style>
  <w:style w:type="paragraph" w:customStyle="1" w:styleId="Other10">
    <w:name w:val="Other|1"/>
    <w:basedOn w:val="a"/>
    <w:link w:val="Other1"/>
    <w:qFormat/>
    <w:rsid w:val="00725E43"/>
    <w:pPr>
      <w:spacing w:line="394" w:lineRule="auto"/>
      <w:jc w:val="left"/>
    </w:pPr>
    <w:rPr>
      <w:rFonts w:ascii="宋体" w:eastAsia="宋体" w:hAnsi="宋体" w:cs="宋体"/>
      <w:color w:val="171416"/>
      <w:sz w:val="15"/>
      <w:szCs w:val="15"/>
      <w:lang w:val="zh-TW" w:eastAsia="zh-TW" w:bidi="zh-TW"/>
    </w:rPr>
  </w:style>
  <w:style w:type="character" w:customStyle="1" w:styleId="Heading21">
    <w:name w:val="Heading #2|1_"/>
    <w:link w:val="Heading210"/>
    <w:rsid w:val="00725E43"/>
    <w:rPr>
      <w:rFonts w:ascii="宋体" w:eastAsia="宋体" w:hAnsi="宋体" w:cs="宋体"/>
      <w:sz w:val="30"/>
      <w:szCs w:val="30"/>
      <w:lang w:val="zh-TW" w:eastAsia="zh-TW" w:bidi="zh-TW"/>
    </w:rPr>
  </w:style>
  <w:style w:type="paragraph" w:customStyle="1" w:styleId="Heading210">
    <w:name w:val="Heading #2|1"/>
    <w:basedOn w:val="a"/>
    <w:link w:val="Heading21"/>
    <w:rsid w:val="00725E43"/>
    <w:pPr>
      <w:ind w:left="10840"/>
      <w:jc w:val="left"/>
      <w:outlineLvl w:val="1"/>
    </w:pPr>
    <w:rPr>
      <w:rFonts w:ascii="宋体" w:eastAsia="宋体" w:hAnsi="宋体" w:cs="宋体"/>
      <w:sz w:val="30"/>
      <w:szCs w:val="30"/>
      <w:lang w:val="zh-TW" w:eastAsia="zh-TW" w:bidi="zh-TW"/>
    </w:rPr>
  </w:style>
  <w:style w:type="character" w:customStyle="1" w:styleId="a7">
    <w:name w:val="正文文本_"/>
    <w:link w:val="1"/>
    <w:rsid w:val="00896926"/>
    <w:rPr>
      <w:rFonts w:ascii="MingLiU" w:eastAsia="MingLiU" w:hAnsi="MingLiU" w:cs="MingLiU"/>
      <w:sz w:val="22"/>
      <w:shd w:val="clear" w:color="auto" w:fill="FFFFFF"/>
      <w:lang w:val="zh-CN" w:bidi="zh-CN"/>
    </w:rPr>
  </w:style>
  <w:style w:type="paragraph" w:customStyle="1" w:styleId="1">
    <w:name w:val="正文文本1"/>
    <w:basedOn w:val="a"/>
    <w:link w:val="a7"/>
    <w:rsid w:val="00896926"/>
    <w:pPr>
      <w:shd w:val="clear" w:color="auto" w:fill="FFFFFF"/>
      <w:spacing w:line="276" w:lineRule="auto"/>
      <w:jc w:val="left"/>
    </w:pPr>
    <w:rPr>
      <w:rFonts w:ascii="MingLiU" w:eastAsia="MingLiU" w:hAnsi="MingLiU" w:cs="MingLiU"/>
      <w:sz w:val="22"/>
      <w:szCs w:val="22"/>
      <w:lang w:val="zh-CN" w:bidi="zh-CN"/>
    </w:rPr>
  </w:style>
  <w:style w:type="character" w:customStyle="1" w:styleId="a8">
    <w:name w:val="其他_"/>
    <w:link w:val="a9"/>
    <w:rsid w:val="00896926"/>
    <w:rPr>
      <w:rFonts w:ascii="MingLiU" w:eastAsia="MingLiU" w:hAnsi="MingLiU" w:cs="MingLiU"/>
      <w:shd w:val="clear" w:color="auto" w:fill="FFFFFF"/>
      <w:lang w:val="zh-CN" w:bidi="zh-CN"/>
    </w:rPr>
  </w:style>
  <w:style w:type="paragraph" w:customStyle="1" w:styleId="a9">
    <w:name w:val="其他"/>
    <w:basedOn w:val="a"/>
    <w:link w:val="a8"/>
    <w:rsid w:val="00896926"/>
    <w:pPr>
      <w:shd w:val="clear" w:color="auto" w:fill="FFFFFF"/>
      <w:spacing w:line="271" w:lineRule="auto"/>
      <w:jc w:val="left"/>
    </w:pPr>
    <w:rPr>
      <w:rFonts w:ascii="MingLiU" w:eastAsia="MingLiU" w:hAnsi="MingLiU" w:cs="MingLiU"/>
      <w:szCs w:val="22"/>
      <w:lang w:val="zh-CN" w:bidi="zh-CN"/>
    </w:rPr>
  </w:style>
  <w:style w:type="paragraph" w:styleId="aa">
    <w:name w:val="Body Text"/>
    <w:basedOn w:val="a"/>
    <w:link w:val="Char2"/>
    <w:uiPriority w:val="1"/>
    <w:qFormat/>
    <w:rsid w:val="005C6F3B"/>
    <w:pPr>
      <w:autoSpaceDE w:val="0"/>
      <w:autoSpaceDN w:val="0"/>
      <w:spacing w:before="43"/>
      <w:ind w:left="224"/>
      <w:jc w:val="left"/>
    </w:pPr>
    <w:rPr>
      <w:rFonts w:ascii="宋体" w:eastAsia="宋体" w:hAnsi="宋体" w:cs="宋体"/>
      <w:kern w:val="0"/>
      <w:szCs w:val="21"/>
      <w:lang w:val="zh-CN" w:bidi="zh-CN"/>
    </w:rPr>
  </w:style>
  <w:style w:type="character" w:customStyle="1" w:styleId="Char2">
    <w:name w:val="正文文本 Char"/>
    <w:basedOn w:val="a0"/>
    <w:link w:val="aa"/>
    <w:uiPriority w:val="1"/>
    <w:rsid w:val="005C6F3B"/>
    <w:rPr>
      <w:rFonts w:ascii="宋体" w:eastAsia="宋体" w:hAnsi="宋体" w:cs="宋体"/>
      <w:kern w:val="0"/>
      <w:szCs w:val="21"/>
      <w:lang w:val="zh-CN" w:bidi="zh-CN"/>
    </w:rPr>
  </w:style>
  <w:style w:type="paragraph" w:styleId="ab">
    <w:name w:val="List Paragraph"/>
    <w:basedOn w:val="a"/>
    <w:link w:val="Char3"/>
    <w:uiPriority w:val="1"/>
    <w:qFormat/>
    <w:rsid w:val="005C6F3B"/>
    <w:pPr>
      <w:autoSpaceDE w:val="0"/>
      <w:autoSpaceDN w:val="0"/>
      <w:spacing w:before="43"/>
      <w:ind w:left="224"/>
      <w:jc w:val="left"/>
    </w:pPr>
    <w:rPr>
      <w:rFonts w:ascii="宋体" w:eastAsia="宋体" w:hAnsi="宋体" w:cs="宋体"/>
      <w:kern w:val="0"/>
      <w:sz w:val="22"/>
      <w:szCs w:val="22"/>
      <w:lang w:val="zh-CN" w:bidi="zh-CN"/>
    </w:rPr>
  </w:style>
  <w:style w:type="character" w:customStyle="1" w:styleId="Char3">
    <w:name w:val="列出段落 Char"/>
    <w:link w:val="ab"/>
    <w:uiPriority w:val="1"/>
    <w:rsid w:val="005C6F3B"/>
    <w:rPr>
      <w:rFonts w:ascii="宋体" w:eastAsia="宋体" w:hAnsi="宋体" w:cs="宋体"/>
      <w:kern w:val="0"/>
      <w:sz w:val="22"/>
      <w:lang w:val="zh-CN" w:bidi="zh-CN"/>
    </w:rPr>
  </w:style>
  <w:style w:type="paragraph" w:customStyle="1" w:styleId="TableParagraph">
    <w:name w:val="Table Paragraph"/>
    <w:basedOn w:val="a"/>
    <w:uiPriority w:val="1"/>
    <w:qFormat/>
    <w:rsid w:val="005C6F3B"/>
    <w:pPr>
      <w:autoSpaceDE w:val="0"/>
      <w:autoSpaceDN w:val="0"/>
      <w:jc w:val="center"/>
    </w:pPr>
    <w:rPr>
      <w:rFonts w:ascii="Calibri" w:eastAsia="Calibri" w:hAnsi="Calibri" w:cs="Calibri"/>
      <w:kern w:val="0"/>
      <w:sz w:val="22"/>
      <w:szCs w:val="22"/>
      <w:lang w:val="zh-CN" w:bidi="zh-CN"/>
    </w:rPr>
  </w:style>
  <w:style w:type="paragraph" w:styleId="ac">
    <w:name w:val="Normal (Web)"/>
    <w:basedOn w:val="a"/>
    <w:rsid w:val="0007724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848</Words>
  <Characters>4839</Characters>
  <Application>Microsoft Office Word</Application>
  <DocSecurity>0</DocSecurity>
  <Lines>40</Lines>
  <Paragraphs>11</Paragraphs>
  <ScaleCrop>false</ScaleCrop>
  <Company>China</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2021-06-20T21:39:00Z</dcterms:created>
  <dcterms:modified xsi:type="dcterms:W3CDTF">2021-06-20T21:39:00Z</dcterms:modified>
</cp:coreProperties>
</file>