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BA" w:rsidRPr="000D77BA" w:rsidRDefault="000D77BA" w:rsidP="000D77BA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0D77BA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F063F1D" wp14:editId="7DAFF873">
            <wp:simplePos x="0" y="0"/>
            <wp:positionH relativeFrom="page">
              <wp:posOffset>11391900</wp:posOffset>
            </wp:positionH>
            <wp:positionV relativeFrom="topMargin">
              <wp:posOffset>11772900</wp:posOffset>
            </wp:positionV>
            <wp:extent cx="368300" cy="406400"/>
            <wp:effectExtent l="0" t="0" r="0" b="0"/>
            <wp:wrapNone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7BA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0D77BA">
        <w:rPr>
          <w:rFonts w:ascii="宋体" w:hAnsi="宋体" w:hint="eastAsia"/>
          <w:b/>
          <w:color w:val="00B050"/>
          <w:sz w:val="32"/>
        </w:rPr>
        <w:t>年</w:t>
      </w:r>
      <w:bookmarkStart w:id="0" w:name="_GoBack"/>
      <w:r w:rsidRPr="000D77BA">
        <w:rPr>
          <w:rFonts w:ascii="宋体" w:hAnsi="宋体" w:hint="eastAsia"/>
          <w:b/>
          <w:color w:val="00B050"/>
          <w:sz w:val="32"/>
        </w:rPr>
        <w:t>襄阳</w:t>
      </w:r>
      <w:bookmarkEnd w:id="0"/>
      <w:r w:rsidRPr="000D77BA">
        <w:rPr>
          <w:rFonts w:ascii="宋体" w:hAnsi="宋体" w:hint="eastAsia"/>
          <w:b/>
          <w:color w:val="00B050"/>
          <w:sz w:val="32"/>
        </w:rPr>
        <w:t>市初中毕业生学业水平考试</w:t>
      </w:r>
    </w:p>
    <w:p w:rsidR="000D77BA" w:rsidRPr="000D77BA" w:rsidRDefault="000D77BA" w:rsidP="000D77BA">
      <w:pPr>
        <w:spacing w:line="360" w:lineRule="auto"/>
        <w:jc w:val="center"/>
        <w:textAlignment w:val="center"/>
        <w:rPr>
          <w:rFonts w:ascii="宋体" w:hAnsi="宋体" w:hint="eastAsia"/>
          <w:b/>
          <w:color w:val="00B050"/>
          <w:sz w:val="32"/>
        </w:rPr>
      </w:pPr>
      <w:r w:rsidRPr="000D77BA">
        <w:rPr>
          <w:rFonts w:ascii="宋体" w:hAnsi="宋体" w:hint="eastAsia"/>
          <w:b/>
          <w:color w:val="00B050"/>
          <w:sz w:val="32"/>
        </w:rPr>
        <w:t>理科综合</w:t>
      </w:r>
      <w:r w:rsidRPr="000D77BA">
        <w:rPr>
          <w:rFonts w:ascii="Times New Roman" w:eastAsia="Times New Roman" w:hAnsi="Times New Roman" w:cs="Times New Roman"/>
          <w:b/>
          <w:color w:val="00B050"/>
          <w:sz w:val="32"/>
        </w:rPr>
        <w:t>——</w:t>
      </w:r>
      <w:r w:rsidRPr="000D77BA">
        <w:rPr>
          <w:rFonts w:ascii="宋体" w:hAnsi="宋体" w:hint="eastAsia"/>
          <w:b/>
          <w:color w:val="00B050"/>
          <w:sz w:val="32"/>
        </w:rPr>
        <w:t>物理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注意事项：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 w:hint="eastAsia"/>
          <w:b/>
          <w:sz w:val="24"/>
        </w:rPr>
        <w:t>答卷前，考生务必将自己的姓名、考试号填写在试题卷和答题卡上，并将考试号条形码粘贴在答题卡上指定位置。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 w:hint="eastAsia"/>
          <w:b/>
          <w:sz w:val="24"/>
        </w:rPr>
        <w:t>选择题每小题选出答案后，用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hAnsi="宋体" w:hint="eastAsia"/>
          <w:b/>
          <w:sz w:val="24"/>
        </w:rPr>
        <w:t>铅笔将答题卡上对应题目的答案标号涂黑，如需改动，用橡皮擦干净后，再选涂其它答案标号，答在试题卷上无效。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非选择题（主现题）用</w:t>
      </w:r>
      <w:r>
        <w:rPr>
          <w:rFonts w:ascii="Times New Roman" w:eastAsia="Times New Roman" w:hAnsi="Times New Roman" w:cs="Times New Roman"/>
          <w:b/>
          <w:sz w:val="24"/>
        </w:rPr>
        <w:t>0.5</w:t>
      </w:r>
      <w:r>
        <w:rPr>
          <w:rFonts w:ascii="宋体" w:hAnsi="宋体" w:hint="eastAsia"/>
          <w:b/>
          <w:sz w:val="24"/>
        </w:rPr>
        <w:t>毫米的黑色签字笔直接答在答题卡上每题对应的答题区域内，答在试题卷上无效。作图一律用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hAnsi="宋体" w:hint="eastAsia"/>
          <w:b/>
          <w:sz w:val="24"/>
        </w:rPr>
        <w:t>铅笔或</w:t>
      </w:r>
      <w:r>
        <w:rPr>
          <w:rFonts w:ascii="Times New Roman" w:eastAsia="Times New Roman" w:hAnsi="Times New Roman" w:cs="Times New Roman"/>
          <w:b/>
          <w:sz w:val="24"/>
        </w:rPr>
        <w:t>0.5</w:t>
      </w:r>
      <w:r>
        <w:rPr>
          <w:rFonts w:ascii="宋体" w:hAnsi="宋体" w:hint="eastAsia"/>
          <w:b/>
          <w:sz w:val="24"/>
        </w:rPr>
        <w:t>毫米的黑色签字笔。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考试结束后，请将本试题卷和答题卡一并上交。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一、选择题：本题共</w:t>
      </w:r>
      <w:r>
        <w:rPr>
          <w:rFonts w:ascii="Times New Roman" w:eastAsia="Times New Roman" w:hAnsi="Times New Roman" w:cs="Times New Roman"/>
          <w:b/>
          <w:sz w:val="24"/>
        </w:rPr>
        <w:t>26</w:t>
      </w:r>
      <w:r>
        <w:rPr>
          <w:rFonts w:ascii="宋体" w:hAnsi="宋体" w:hint="eastAsia"/>
          <w:b/>
          <w:sz w:val="24"/>
        </w:rPr>
        <w:t>小题，共</w:t>
      </w:r>
      <w:r>
        <w:rPr>
          <w:rFonts w:ascii="Times New Roman" w:eastAsia="Times New Roman" w:hAnsi="Times New Roman" w:cs="Times New Roman"/>
          <w:b/>
          <w:sz w:val="24"/>
        </w:rPr>
        <w:t>36</w:t>
      </w:r>
      <w:r>
        <w:rPr>
          <w:rFonts w:ascii="宋体" w:hAnsi="宋体" w:hint="eastAsia"/>
          <w:b/>
          <w:sz w:val="24"/>
        </w:rPr>
        <w:t>分。</w:t>
      </w:r>
      <w:r>
        <w:rPr>
          <w:rFonts w:ascii="Times New Roman" w:eastAsia="Times New Roman" w:hAnsi="Times New Roman" w:cs="Times New Roman"/>
          <w:b/>
          <w:sz w:val="24"/>
        </w:rPr>
        <w:t>1-10</w:t>
      </w:r>
      <w:r>
        <w:rPr>
          <w:rFonts w:ascii="宋体" w:hAnsi="宋体" w:hint="eastAsia"/>
          <w:b/>
          <w:sz w:val="24"/>
        </w:rPr>
        <w:t>题每小题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宋体" w:hAnsi="宋体" w:hint="eastAsia"/>
          <w:b/>
          <w:sz w:val="24"/>
        </w:rPr>
        <w:t>分；</w:t>
      </w:r>
      <w:r>
        <w:rPr>
          <w:rFonts w:ascii="Times New Roman" w:eastAsia="Times New Roman" w:hAnsi="Times New Roman" w:cs="Times New Roman"/>
          <w:b/>
          <w:sz w:val="24"/>
        </w:rPr>
        <w:t>11-26</w:t>
      </w:r>
      <w:r>
        <w:rPr>
          <w:rFonts w:ascii="宋体" w:hAnsi="宋体" w:hint="eastAsia"/>
          <w:b/>
          <w:sz w:val="24"/>
        </w:rPr>
        <w:t>题每小题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16</w:t>
      </w:r>
      <w:r>
        <w:rPr>
          <w:rFonts w:ascii="宋体" w:hAnsi="宋体" w:hint="eastAsia"/>
          <w:b/>
          <w:sz w:val="24"/>
        </w:rPr>
        <w:t>分。下列各题均有四个选项，其中只有一个选项符合题意，请将其序号在答题卡上涂黑作答。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在大型民族乐器合奏中，我们能明显地区分出二胡和笛子，是因为它们具有不同的（　　）</w:t>
      </w:r>
    </w:p>
    <w:p w:rsidR="000D77BA" w:rsidRDefault="000D77BA" w:rsidP="000D77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 xml:space="preserve">A. </w:t>
      </w:r>
      <w:r>
        <w:rPr>
          <w:rFonts w:ascii="宋体" w:hAnsi="宋体" w:hint="eastAsia"/>
        </w:rPr>
        <w:t>响度</w:t>
      </w:r>
      <w:r>
        <w:tab/>
        <w:t xml:space="preserve">B. </w:t>
      </w:r>
      <w:r>
        <w:rPr>
          <w:rFonts w:ascii="宋体" w:hAnsi="宋体" w:hint="eastAsia"/>
        </w:rPr>
        <w:t>音调</w:t>
      </w:r>
      <w:r>
        <w:tab/>
        <w:t xml:space="preserve">C. </w:t>
      </w:r>
      <w:r>
        <w:rPr>
          <w:rFonts w:ascii="宋体" w:hAnsi="宋体" w:hint="eastAsia"/>
        </w:rPr>
        <w:t>音色</w:t>
      </w:r>
      <w:r>
        <w:tab/>
        <w:t xml:space="preserve">D. </w:t>
      </w:r>
      <w:r>
        <w:rPr>
          <w:rFonts w:ascii="宋体" w:hAnsi="宋体" w:hint="eastAsia"/>
        </w:rPr>
        <w:t>振幅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人们看到的下列现象中，由光的直线传播形成的是（　　）</w:t>
      </w:r>
    </w:p>
    <w:p w:rsidR="000D77BA" w:rsidRDefault="000D77BA" w:rsidP="000D77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立竿见影</w:t>
      </w:r>
      <w:r>
        <w:rPr>
          <w:rFonts w:ascii="宋体" w:hAnsi="宋体" w:hint="eastAsia"/>
          <w:color w:val="000000"/>
        </w:rPr>
        <w:tab/>
        <w:t>B. 海市蜃楼</w:t>
      </w:r>
    </w:p>
    <w:p w:rsidR="000D77BA" w:rsidRDefault="000D77BA" w:rsidP="000D77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雨后“彩虹”</w:t>
      </w:r>
      <w:r>
        <w:rPr>
          <w:rFonts w:ascii="宋体" w:hAnsi="宋体" w:hint="eastAsia"/>
          <w:color w:val="000000"/>
        </w:rPr>
        <w:tab/>
        <w:t>D. 东津大桥水中“倒影”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下列选项中属于凝固现象的是（　　）</w:t>
      </w:r>
    </w:p>
    <w:p w:rsidR="000D77BA" w:rsidRDefault="000D77BA" w:rsidP="000D77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水烧开后，壶口冒出“白气”</w:t>
      </w:r>
      <w:r>
        <w:rPr>
          <w:rFonts w:ascii="宋体" w:hAnsi="宋体" w:hint="eastAsia"/>
          <w:color w:val="000000"/>
        </w:rPr>
        <w:tab/>
        <w:t>B. 隆冬季节，河面上结薄冰</w:t>
      </w:r>
    </w:p>
    <w:p w:rsidR="000D77BA" w:rsidRDefault="000D77BA" w:rsidP="000D77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湿衣服在太阳下被晒干</w:t>
      </w:r>
      <w:r>
        <w:rPr>
          <w:rFonts w:ascii="宋体" w:hAnsi="宋体" w:hint="eastAsia"/>
          <w:color w:val="000000"/>
        </w:rPr>
        <w:tab/>
        <w:t>D. 放在衣柜里的樟脑丸变小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下列做法中为了减小摩擦的是（　　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定期给机器的转动轴加润滑油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鞋底和轮胎上都刻上花纹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骑自行车刹车时用力捏车闸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下大雪后，在结冰的路面上撒煤渣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在下列生活和生产实例中，利用连通器原理工作的是（　　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04900" cy="717550"/>
            <wp:effectExtent l="0" t="0" r="0" b="6350"/>
            <wp:docPr id="168" name="图片 1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用吸管喝饮料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00100" cy="717550"/>
            <wp:effectExtent l="0" t="0" r="0" b="6350"/>
            <wp:docPr id="167" name="图片 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离心式抽水机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70000" cy="533400"/>
            <wp:effectExtent l="0" t="0" r="6350" b="0"/>
            <wp:docPr id="166" name="图片 1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船闸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36650" cy="342900"/>
            <wp:effectExtent l="0" t="0" r="6350" b="0"/>
            <wp:docPr id="165" name="图片 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注射器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下列物体通常情况下属于导体的是（　　）</w:t>
      </w:r>
    </w:p>
    <w:p w:rsidR="000D77BA" w:rsidRDefault="000D77BA" w:rsidP="000D77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橡胶棒</w:t>
      </w:r>
      <w:r>
        <w:rPr>
          <w:rFonts w:ascii="宋体" w:hAnsi="宋体" w:hint="eastAsia"/>
          <w:color w:val="000000"/>
        </w:rPr>
        <w:tab/>
        <w:t>B. 塑料尺</w:t>
      </w:r>
      <w:r>
        <w:rPr>
          <w:rFonts w:ascii="宋体" w:hAnsi="宋体" w:hint="eastAsia"/>
          <w:color w:val="000000"/>
        </w:rPr>
        <w:tab/>
        <w:t>C. 干木棒</w:t>
      </w:r>
      <w:r>
        <w:rPr>
          <w:rFonts w:ascii="宋体" w:hAnsi="宋体" w:hint="eastAsia"/>
          <w:color w:val="000000"/>
        </w:rPr>
        <w:tab/>
        <w:t>D. 一元硬币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7.</w:t>
      </w:r>
      <w:r>
        <w:rPr>
          <w:rFonts w:ascii="宋体" w:hAnsi="宋体" w:hint="eastAsia"/>
          <w:color w:val="000000"/>
        </w:rPr>
        <w:t>地理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两极和地磁的两极并不重合，最早记述这一现象的人是（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沈括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牛顿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奥斯特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法拉第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如图所示，只闭合开关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时灯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的功率为</w:t>
      </w:r>
      <w:r>
        <w:rPr>
          <w:rFonts w:ascii="Times New Roman" w:eastAsia="Times New Roman" w:hAnsi="Times New Roman" w:cs="Times New Roman"/>
          <w:color w:val="000000"/>
        </w:rPr>
        <w:t>9W</w:t>
      </w:r>
      <w:r>
        <w:rPr>
          <w:rFonts w:ascii="宋体" w:hAnsi="宋体" w:hint="eastAsia"/>
          <w:color w:val="000000"/>
        </w:rPr>
        <w:t>；断开开关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时，灯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的功率为</w:t>
      </w:r>
      <w:r>
        <w:rPr>
          <w:rFonts w:ascii="Times New Roman" w:eastAsia="Times New Roman" w:hAnsi="Times New Roman" w:cs="Times New Roman"/>
          <w:color w:val="000000"/>
        </w:rPr>
        <w:t>16W</w:t>
      </w:r>
      <w:r>
        <w:rPr>
          <w:rFonts w:ascii="宋体" w:hAnsi="宋体" w:hint="eastAsia"/>
          <w:color w:val="000000"/>
        </w:rPr>
        <w:t>。电源电压不变，且灯丝电阻不受温度的区影响。则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两灯灯丝电阻之比是（　　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66800" cy="908050"/>
            <wp:effectExtent l="0" t="0" r="0" b="6350"/>
            <wp:docPr id="162" name="图片 1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4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在下图所示的电路中，闭合电键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，两个灯泡均不亮，电流表无示数，两个电压表的示数相等且等于电源电压，则电路故障可能是（　　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841500" cy="1555750"/>
            <wp:effectExtent l="0" t="0" r="6350" b="6350"/>
            <wp:docPr id="161" name="图片 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 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断路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9050" cy="38100"/>
            <wp:effectExtent l="0" t="0" r="0" b="0"/>
            <wp:docPr id="160" name="图片 1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>B. 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断路</w:t>
      </w:r>
      <w:r>
        <w:rPr>
          <w:rFonts w:ascii="Times New Roman" w:eastAsia="Times New Roman" w:hAnsi="Times New Roman" w:cs="Times New Roman"/>
          <w:color w:val="000000"/>
        </w:rPr>
        <w:tab/>
        <w:t>C. 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短路</w:t>
      </w:r>
      <w:r>
        <w:rPr>
          <w:rFonts w:ascii="Times New Roman" w:eastAsia="Times New Roman" w:hAnsi="Times New Roman" w:cs="Times New Roman"/>
          <w:color w:val="000000"/>
        </w:rPr>
        <w:tab/>
        <w:t>D. 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短路。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如图所示，甲、乙两个实心正方体物块放置在水平地面上，甲的边长大于乙的边长。甲对地面的压强为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，乙对地面的压强为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，下列判断正确的是（　　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17600" cy="660400"/>
            <wp:effectExtent l="0" t="0" r="6350" b="6350"/>
            <wp:docPr id="159" name="图片 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A. 若甲、乙密度相等，将甲放到乙上，乙对地面的压强有可能变为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B. 若甲、乙密度相等，将乙放到甲上，甲对地面的压强有可能变为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C. 若甲、乙质量相等，将甲放到乙上，乙对地面的压强有可能变为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D. 若甲、乙质量相等，将乙放到甲上，甲对地面的压强有可能变为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（一）填空题（每空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15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今年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ascii="宋体" w:hAnsi="宋体" w:hint="eastAsia"/>
          <w:color w:val="000000"/>
        </w:rPr>
        <w:t>日复课后，为了保障每位师生的安全，学校每天都要对公共场所喷酒</w:t>
      </w:r>
      <w:r>
        <w:rPr>
          <w:rFonts w:ascii="Times New Roman" w:eastAsia="Times New Roman" w:hAnsi="Times New Roman" w:cs="Times New Roman"/>
          <w:color w:val="000000"/>
        </w:rPr>
        <w:t>84</w:t>
      </w:r>
      <w:r>
        <w:rPr>
          <w:rFonts w:ascii="宋体" w:hAnsi="宋体" w:hint="eastAsia"/>
          <w:color w:val="000000"/>
        </w:rPr>
        <w:t>消毒液来进行消杀。消杀过后，同学们都闻得到消毒液的味道，这是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现象；在治疗高烧病人时，可以采用敷冰袋的方式来退烧，这实际上就是采用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的方法来改变物体内能。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在练习立定跳远时，当你双脚离开地面后，由于______你仍然要继续向前运动；在上升的过程中，你所具有的动能将逐渐______（选填“增加”“减小”或“不变”）。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小强家中一个月前、后电能表示数如图所示，小强家所在地区每度电的电费是</w:t>
      </w:r>
      <w:r>
        <w:rPr>
          <w:rFonts w:ascii="Times New Roman" w:eastAsia="Times New Roman" w:hAnsi="Times New Roman" w:cs="Times New Roman"/>
          <w:color w:val="000000"/>
        </w:rPr>
        <w:t>0.6</w:t>
      </w:r>
      <w:r>
        <w:rPr>
          <w:rFonts w:ascii="宋体" w:hAnsi="宋体" w:hint="eastAsia"/>
          <w:color w:val="000000"/>
        </w:rPr>
        <w:t>元，那么本月他家应交电费______元，请你为小强家提一条节约用电的建议：______。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70100" cy="660400"/>
            <wp:effectExtent l="0" t="0" r="6350" b="6350"/>
            <wp:docPr id="158" name="图片 1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汉江流经的地域广，且水量较大。大量的水蒸发时需要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（选填“吸热”或“放热”），且水的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大，从而可以很好地调节两岸的湿度和气温。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小强同学在做“探究凸透镜成像规律”的实验中，光屏上得到发光物体清晰的像，当他不小心将手指尖触摸到了凸透镜时，光屏上______（选填“会”或“不会”）有他指尖的像；</w:t>
      </w:r>
      <w:r>
        <w:rPr>
          <w:rFonts w:ascii="宋体" w:hAnsi="宋体" w:hint="eastAsia"/>
          <w:color w:val="000000"/>
        </w:rPr>
        <w:lastRenderedPageBreak/>
        <w:t>这时光屏上所成的像会______（选填“变亮”“变暗”或“亮度不变”）。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如图甲所示，完全相同的木块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紧靠着平放在粗糙程度相同的水平桌面上，在</w:t>
      </w:r>
      <w:r>
        <w:rPr>
          <w:rFonts w:ascii="Times New Roman" w:eastAsia="Times New Roman" w:hAnsi="Times New Roman" w:cs="Times New Roman"/>
          <w:color w:val="000000"/>
        </w:rPr>
        <w:t>12N</w:t>
      </w:r>
      <w:r>
        <w:rPr>
          <w:rFonts w:ascii="宋体" w:hAnsi="宋体" w:hint="eastAsia"/>
          <w:color w:val="000000"/>
        </w:rPr>
        <w:t>的水平推力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作用下，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一起作匀速直线运动。若将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叠放到该桌面上，用水平力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拉着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使它们一起匀速运动（如图乙所示），则拉力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 w:hint="eastAsia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；此时木块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所受的摩擦力为______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305050" cy="609600"/>
            <wp:effectExtent l="0" t="0" r="0" b="0"/>
            <wp:docPr id="157" name="图片 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如图所示，斜面长</w:t>
      </w:r>
      <w:r>
        <w:rPr>
          <w:rFonts w:ascii="Times New Roman" w:eastAsia="Times New Roman" w:hAnsi="Times New Roman" w:cs="Times New Roman"/>
          <w:color w:val="000000"/>
        </w:rPr>
        <w:t>5m</w:t>
      </w:r>
      <w:r>
        <w:rPr>
          <w:rFonts w:ascii="宋体" w:hAnsi="宋体" w:hint="eastAsia"/>
          <w:color w:val="000000"/>
        </w:rPr>
        <w:t>，高</w:t>
      </w:r>
      <w:r>
        <w:rPr>
          <w:rFonts w:ascii="Times New Roman" w:eastAsia="Times New Roman" w:hAnsi="Times New Roman" w:cs="Times New Roman"/>
          <w:color w:val="000000"/>
        </w:rPr>
        <w:t>3m</w:t>
      </w:r>
      <w:r>
        <w:rPr>
          <w:rFonts w:ascii="宋体" w:hAnsi="宋体" w:hint="eastAsia"/>
          <w:color w:val="000000"/>
        </w:rPr>
        <w:t>。小强用绳子沿斜面将质量为</w:t>
      </w:r>
      <w:r>
        <w:rPr>
          <w:rFonts w:ascii="Times New Roman" w:eastAsia="Times New Roman" w:hAnsi="Times New Roman" w:cs="Times New Roman"/>
          <w:color w:val="000000"/>
        </w:rPr>
        <w:t>20kg</w:t>
      </w:r>
      <w:r>
        <w:rPr>
          <w:rFonts w:ascii="宋体" w:hAnsi="宋体" w:hint="eastAsia"/>
          <w:color w:val="000000"/>
        </w:rPr>
        <w:t>的木块由斜面底端匀速拉到顶端，拉力大小为</w:t>
      </w:r>
      <w:r>
        <w:rPr>
          <w:rFonts w:ascii="Times New Roman" w:eastAsia="Times New Roman" w:hAnsi="Times New Roman" w:cs="Times New Roman"/>
          <w:color w:val="000000"/>
        </w:rPr>
        <w:t>150N</w:t>
      </w:r>
      <w:r>
        <w:rPr>
          <w:rFonts w:ascii="宋体" w:hAnsi="宋体" w:hint="eastAsia"/>
          <w:color w:val="000000"/>
        </w:rPr>
        <w:t>，绳重不计。则木块与斜面间的摩擦力为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85850" cy="679450"/>
            <wp:effectExtent l="0" t="0" r="0" b="6350"/>
            <wp:docPr id="156" name="图片 1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如图甲所示，闭合开关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，调节滑动变阻器的滑片从最右端滑至灯正常发光的位置，电流表示数与两电压表示数的关系图象如图乙所示。则电源电压为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 w:hint="eastAsia"/>
          <w:color w:val="000000"/>
        </w:rPr>
        <w:t>，灯的功率变化量为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46350" cy="1104900"/>
            <wp:effectExtent l="0" t="0" r="6350" b="0"/>
            <wp:docPr id="155" name="图片 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（二）作图与实验探究题（每图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分，每空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17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根据给出的入射光线，请画出其反射光线。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00100" cy="1422400"/>
            <wp:effectExtent l="0" t="0" r="0" b="6350"/>
            <wp:docPr id="154" name="图片 1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请画出木块所受重力的示意图。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428750" cy="742950"/>
            <wp:effectExtent l="0" t="0" r="0" b="0"/>
            <wp:docPr id="153" name="图片 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在“测量小石块的密度”实验中，小强先用调节好的天平测量小石块的质量，天平平衡时右盘中的砝码质量、游码在标尺上的位置如图甲所示；然后再用量筒测量小石块的体积如图乙所示。则该小石块的质量为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 w:hint="eastAsia"/>
          <w:color w:val="000000"/>
        </w:rPr>
        <w:t>，密度为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03500" cy="1752600"/>
            <wp:effectExtent l="0" t="0" r="6350" b="0"/>
            <wp:docPr id="152" name="图片 1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若小强先利用量筒测量小石块的体积，再利用天平测量小石块的质量，那么最终测量出的小石块的密度将比小石块的真实密度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（选填“偏大”“偏小”或“一样大”）。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某物理兴趣小组在“探究导体电阻大小与导体长度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关系”实验中，他们在如图所示电路中的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两点间接入待研究的电阻丝，电源电压恒定。忽略电阻丝电阻随温度变化的影响，待用电阻丝的规格如表格所示。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27200" cy="895350"/>
            <wp:effectExtent l="0" t="0" r="6350" b="0"/>
            <wp:docPr id="150" name="图片 1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0"/>
      </w:tblGrid>
      <w:tr w:rsidR="000D77BA" w:rsidTr="000D77BA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序号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材料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长度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横截面积</w:t>
            </w:r>
          </w:p>
        </w:tc>
      </w:tr>
      <w:tr w:rsidR="000D77BA" w:rsidTr="000D77BA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碳钢合金丝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</w:t>
            </w:r>
          </w:p>
        </w:tc>
      </w:tr>
      <w:tr w:rsidR="000D77BA" w:rsidTr="000D77BA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镍铬合金丝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</w:t>
            </w:r>
          </w:p>
        </w:tc>
      </w:tr>
      <w:tr w:rsidR="000D77BA" w:rsidTr="000D77BA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镍铬合金丝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</w:t>
            </w:r>
          </w:p>
        </w:tc>
      </w:tr>
      <w:tr w:rsidR="000D77BA" w:rsidTr="000D77BA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镍铬合金丝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</w:t>
            </w:r>
          </w:p>
        </w:tc>
      </w:tr>
    </w:tbl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他们应选择序号为______的两根电阻丝来研究；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从表中所给电阻丝的规格看，还可以用这些电阻丝来做另一个探究实验，即探究导体电</w:t>
      </w:r>
      <w:r>
        <w:rPr>
          <w:rFonts w:ascii="宋体" w:hAnsi="宋体" w:hint="eastAsia"/>
          <w:color w:val="000000"/>
        </w:rPr>
        <w:lastRenderedPageBreak/>
        <w:t>阻大小与导体______的关系，这次你应该选择序号为______的两根电阻丝来做实验。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小强在“测量小灯泡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电功率”的实验中，所用电源为两节干电池，小灯泡上标有“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 w:hint="eastAsia"/>
          <w:color w:val="000000"/>
        </w:rPr>
        <w:t>”字样。请完成下列问题：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552700" cy="1422400"/>
            <wp:effectExtent l="0" t="0" r="0" b="6350"/>
            <wp:docPr id="148" name="图片 1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60"/>
        <w:gridCol w:w="2055"/>
        <w:gridCol w:w="2055"/>
        <w:gridCol w:w="2055"/>
        <w:gridCol w:w="2055"/>
      </w:tblGrid>
      <w:tr w:rsidR="000D77BA" w:rsidTr="000D77BA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物理量</w:t>
            </w:r>
          </w:p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次数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电流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实际电功率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/W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小灯泡亮度</w:t>
            </w:r>
          </w:p>
        </w:tc>
      </w:tr>
      <w:tr w:rsidR="000D77BA" w:rsidTr="000D77BA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不亮</w:t>
            </w:r>
          </w:p>
        </w:tc>
      </w:tr>
      <w:tr w:rsidR="000D77BA" w:rsidTr="000D77BA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较亮</w:t>
            </w:r>
          </w:p>
        </w:tc>
      </w:tr>
      <w:tr w:rsidR="000D77BA" w:rsidTr="000D77BA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很亮</w:t>
            </w:r>
          </w:p>
        </w:tc>
      </w:tr>
      <w:tr w:rsidR="000D77BA" w:rsidTr="000D77BA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 w:hint="eastAsi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2.8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0.35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D77BA" w:rsidRDefault="000D77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特别亮</w:t>
            </w:r>
          </w:p>
        </w:tc>
      </w:tr>
    </w:tbl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请你帮助小强用笔画线代替导线，将图中所示的实物电路连接完整（      ）（要求滑片向右移动时滑动变阻器接入电路中的阻值变大）；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闭合开关后，小强发现灯泡不亮，电压表无示数，电流表有示数。若电路中只有一处故障，这个故障可能是______；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排除故障后继续实验，小强进行了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次测量，并将有关数据及现象记录在表格中。请你分析第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次实验中小灯泡不亮的原因______；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由表格中的数据可知，小灯泡的额定功率为______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 w:hint="eastAsia"/>
          <w:color w:val="000000"/>
        </w:rPr>
        <w:t>；且小灯泡的亮度是由它的______决定的；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通过分析本次实验的数据和现象还会有一个新的发现，即______。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24.</w:t>
      </w:r>
      <w:r>
        <w:rPr>
          <w:rFonts w:ascii="宋体" w:hAnsi="宋体" w:hint="eastAsia"/>
          <w:color w:val="000000"/>
        </w:rPr>
        <w:t>一天小强在五楼的阳台上玩玻璃弹珠，一不小心有两个同样大小的弹珠掉下楼，小强急忙下去寻找。来到楼下后发现撞在水泥地面上的那个弹珠已经破碎，但是另一个落在沙地上的弹珠却完好无损。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 w:hint="eastAsia"/>
          <w:color w:val="000000"/>
        </w:rPr>
        <w:t>请根据上述现象提出一个可探究的科学问题______。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针对你提出的问题，请你写出两个合理的猜想：①______；②______。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也许你还有其它猜想，这些猜想有没有本质的联系，可不可以归结到一个物理因素上呢？请同学们带着这个疑惑，在以后的学习中去继续探索和发现。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（三）应用与创新题（第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41</w:t>
      </w:r>
      <w:r>
        <w:rPr>
          <w:rFonts w:ascii="宋体" w:hAnsi="宋体" w:hint="eastAsia"/>
          <w:b/>
          <w:color w:val="000000"/>
          <w:sz w:val="24"/>
        </w:rPr>
        <w:t>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42</w:t>
      </w:r>
      <w:r>
        <w:rPr>
          <w:rFonts w:ascii="宋体" w:hAnsi="宋体" w:hint="eastAsia"/>
          <w:b/>
          <w:color w:val="000000"/>
          <w:sz w:val="24"/>
        </w:rPr>
        <w:t>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25.</w:t>
      </w:r>
      <w:r>
        <w:rPr>
          <w:rFonts w:ascii="宋体" w:hAnsi="宋体" w:hint="eastAsia"/>
          <w:color w:val="000000"/>
        </w:rPr>
        <w:t>在如图所示的电路中，电源电压为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 w:hint="eastAsia"/>
          <w:color w:val="000000"/>
        </w:rPr>
        <w:t>，电阻</w:t>
      </w:r>
      <w: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4.5pt;height:22pt" o:ole="">
            <v:imagedata r:id="rId29" o:title="eqId038a378e1bc14746a153df55e32bd6cc"/>
          </v:shape>
          <o:OLEObject Type="Embed" ProgID="Equation.DSMT4" ShapeID="_x0000_i1025" DrawAspect="Content" ObjectID="_1659719275" r:id="rId30"/>
        </w:object>
      </w:r>
      <w:r>
        <w:rPr>
          <w:rFonts w:ascii="宋体" w:hAnsi="宋体" w:hint="eastAsia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 w:hint="eastAsia"/>
          <w:color w:val="000000"/>
        </w:rPr>
        <w:t>，滑动变阻器</w:t>
      </w:r>
      <w:r>
        <w:object w:dxaOrig="300" w:dyaOrig="360">
          <v:shape id="_x0000_i1026" type="#_x0000_t75" alt="学科网(www.zxxk.com)--教育资源门户，提供试卷、教案、课件、论文、素材以及各类教学资源下载，还有大量而丰富的教学相关资讯！" style="width:15pt;height:18pt" o:ole="">
            <v:imagedata r:id="rId31" o:title="eqId8a1390aa3d754ef184290306ffa757dc"/>
          </v:shape>
          <o:OLEObject Type="Embed" ProgID="Equation.DSMT4" ShapeID="_x0000_i1026" DrawAspect="Content" ObjectID="_1659719276" r:id="rId32"/>
        </w:object>
      </w:r>
      <w:r>
        <w:rPr>
          <w:rFonts w:ascii="宋体" w:hAnsi="宋体" w:hint="eastAsia"/>
          <w:color w:val="000000"/>
        </w:rPr>
        <w:t>上标有“</w:t>
      </w:r>
      <w:r>
        <w:rPr>
          <w:rFonts w:ascii="Times New Roman" w:eastAsia="Times New Roman" w:hAnsi="Times New Roman" w:cs="Times New Roman"/>
          <w:color w:val="000000"/>
        </w:rPr>
        <w:t>30Ω 2.5A</w:t>
      </w:r>
      <w:r>
        <w:rPr>
          <w:rFonts w:ascii="宋体" w:hAnsi="宋体" w:hint="eastAsia"/>
          <w:color w:val="000000"/>
        </w:rPr>
        <w:t>”字样。闭合开关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的示数为</w:t>
      </w:r>
      <w:r>
        <w:rPr>
          <w:rFonts w:ascii="Times New Roman" w:eastAsia="Times New Roman" w:hAnsi="Times New Roman" w:cs="Times New Roman"/>
          <w:color w:val="000000"/>
        </w:rPr>
        <w:t>0.9A</w:t>
      </w:r>
      <w:r>
        <w:rPr>
          <w:rFonts w:ascii="宋体" w:hAnsi="宋体" w:hint="eastAsia"/>
          <w:color w:val="000000"/>
        </w:rPr>
        <w:t>．求：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17650" cy="1098550"/>
            <wp:effectExtent l="0" t="0" r="6350" b="6350"/>
            <wp:docPr id="147" name="图片 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此时通过电阻</w:t>
      </w:r>
      <w:r>
        <w:object w:dxaOrig="285" w:dyaOrig="435">
          <v:shape id="_x0000_i1027" type="#_x0000_t75" alt="学科网(www.zxxk.com)--教育资源门户，提供试卷、教案、课件、论文、素材以及各类教学资源下载，还有大量而丰富的教学相关资讯！" style="width:14.5pt;height:22pt" o:ole="">
            <v:imagedata r:id="rId29" o:title="eqId038a378e1bc14746a153df55e32bd6cc"/>
          </v:shape>
          <o:OLEObject Type="Embed" ProgID="Equation.DSMT4" ShapeID="_x0000_i1027" DrawAspect="Content" ObjectID="_1659719277" r:id="rId34"/>
        </w:object>
      </w:r>
      <w:r>
        <w:rPr>
          <w:rFonts w:ascii="宋体" w:hAnsi="宋体" w:hint="eastAsia"/>
          <w:color w:val="000000"/>
        </w:rPr>
        <w:t>的电流；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此时滑动变阻器</w:t>
      </w:r>
      <w:r>
        <w:object w:dxaOrig="300" w:dyaOrig="360">
          <v:shape id="_x0000_i1028" type="#_x0000_t75" alt="学科网(www.zxxk.com)--教育资源门户，提供试卷、教案、课件、论文、素材以及各类教学资源下载，还有大量而丰富的教学相关资讯！" style="width:15pt;height:18pt" o:ole="">
            <v:imagedata r:id="rId31" o:title="eqId8a1390aa3d754ef184290306ffa757dc"/>
          </v:shape>
          <o:OLEObject Type="Embed" ProgID="Equation.DSMT4" ShapeID="_x0000_i1028" DrawAspect="Content" ObjectID="_1659719278" r:id="rId35"/>
        </w:object>
      </w:r>
      <w:r>
        <w:rPr>
          <w:rFonts w:ascii="宋体" w:hAnsi="宋体" w:hint="eastAsia"/>
          <w:color w:val="000000"/>
        </w:rPr>
        <w:t>消耗的电功率。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26.</w:t>
      </w:r>
      <w:r>
        <w:rPr>
          <w:rFonts w:ascii="宋体" w:hAnsi="宋体" w:hint="eastAsia"/>
          <w:color w:val="000000"/>
        </w:rPr>
        <w:t>如图所示，一个底面积为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 w:hint="eastAsia"/>
          <w:color w:val="000000"/>
        </w:rPr>
        <w:t>的圆柱状容器，装有适量的水，现在将一个体积为</w:t>
      </w:r>
      <w:r>
        <w:rPr>
          <w:rFonts w:ascii="Times New Roman" w:eastAsia="Times New Roman" w:hAnsi="Times New Roman" w:cs="Times New Roman"/>
          <w:color w:val="000000"/>
        </w:rPr>
        <w:t>5m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的长方体物体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放入其中，最终物体漂浮于水面上。现在将虚线以上的部分截取走（截走部分的体积等于露出水面体积的一半），待剩余部分再次静止后水面下降了</w:t>
      </w:r>
      <w:r>
        <w:rPr>
          <w:rFonts w:ascii="Times New Roman" w:eastAsia="Times New Roman" w:hAnsi="Times New Roman" w:cs="Times New Roman"/>
          <w:color w:val="000000"/>
        </w:rPr>
        <w:t>0.3m</w:t>
      </w:r>
      <w:r>
        <w:rPr>
          <w:rFonts w:ascii="宋体" w:hAnsi="宋体" w:hint="eastAsia"/>
          <w:color w:val="000000"/>
        </w:rPr>
        <w:t>。则：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60450" cy="1104900"/>
            <wp:effectExtent l="0" t="0" r="6350" b="0"/>
            <wp:docPr id="146" name="图片 1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容器底部受到的压强减少了多少？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容器底部受到的压力减少了多少？</w:t>
      </w:r>
    </w:p>
    <w:p w:rsidR="000D77BA" w:rsidRDefault="000D77BA" w:rsidP="000D77BA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密度为多少？</w:t>
      </w:r>
    </w:p>
    <w:p w:rsidR="006007FD" w:rsidRPr="000D77BA" w:rsidRDefault="006007FD" w:rsidP="000D77BA">
      <w:pPr>
        <w:jc w:val="left"/>
        <w:rPr>
          <w:rFonts w:hint="eastAsia"/>
        </w:rPr>
      </w:pPr>
    </w:p>
    <w:sectPr w:rsidR="006007FD" w:rsidRPr="000D77BA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AE" w:rsidRDefault="00C00AAE" w:rsidP="00803935">
      <w:pPr>
        <w:rPr>
          <w:rFonts w:hint="eastAsia"/>
        </w:rPr>
      </w:pPr>
      <w:r>
        <w:separator/>
      </w:r>
    </w:p>
  </w:endnote>
  <w:endnote w:type="continuationSeparator" w:id="0">
    <w:p w:rsidR="00C00AAE" w:rsidRDefault="00C00AAE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AE" w:rsidRDefault="00C00AAE" w:rsidP="00803935">
      <w:pPr>
        <w:rPr>
          <w:rFonts w:hint="eastAsia"/>
        </w:rPr>
      </w:pPr>
      <w:r>
        <w:separator/>
      </w:r>
    </w:p>
  </w:footnote>
  <w:footnote w:type="continuationSeparator" w:id="0">
    <w:p w:rsidR="00C00AAE" w:rsidRDefault="00C00AAE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D77BA"/>
    <w:rsid w:val="00172CB2"/>
    <w:rsid w:val="00183D90"/>
    <w:rsid w:val="001D0456"/>
    <w:rsid w:val="00280225"/>
    <w:rsid w:val="00351633"/>
    <w:rsid w:val="0035554B"/>
    <w:rsid w:val="00454712"/>
    <w:rsid w:val="006007FD"/>
    <w:rsid w:val="006F5D20"/>
    <w:rsid w:val="007A7AC0"/>
    <w:rsid w:val="00803935"/>
    <w:rsid w:val="00976AFA"/>
    <w:rsid w:val="00A6401D"/>
    <w:rsid w:val="00AB0960"/>
    <w:rsid w:val="00B870A2"/>
    <w:rsid w:val="00C00AAE"/>
    <w:rsid w:val="00CF1438"/>
    <w:rsid w:val="00D558BA"/>
    <w:rsid w:val="00DC1210"/>
    <w:rsid w:val="00DE20CC"/>
    <w:rsid w:val="00E17C9F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oleObject" Target="embeddings/oleObject2.bin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4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oleObject" Target="embeddings/oleObject1.bin"/><Relationship Id="rId35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12386-4E24-4456-9FBC-CCE943E3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562</Words>
  <Characters>3206</Characters>
  <Application>Microsoft Office Word</Application>
  <DocSecurity>0</DocSecurity>
  <Lines>26</Lines>
  <Paragraphs>7</Paragraphs>
  <ScaleCrop>false</ScaleCrop>
  <Company>China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2020-08-23T12:19:00Z</dcterms:created>
  <dcterms:modified xsi:type="dcterms:W3CDTF">2020-08-23T12:19:00Z</dcterms:modified>
</cp:coreProperties>
</file>