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715" w:rsidRPr="002A0AD9" w:rsidRDefault="00655715" w:rsidP="00655715">
      <w:pPr>
        <w:spacing w:line="360" w:lineRule="auto"/>
        <w:jc w:val="center"/>
        <w:textAlignment w:val="center"/>
        <w:rPr>
          <w:rFonts w:ascii="宋体" w:hAnsi="宋体"/>
          <w:b/>
          <w:color w:val="00B050"/>
          <w:sz w:val="32"/>
        </w:rPr>
      </w:pPr>
      <w:r w:rsidRPr="002A0AD9">
        <w:rPr>
          <w:rFonts w:ascii="Times New Roman" w:eastAsia="Times New Roman" w:hAnsi="Times New Roman" w:cs="Times New Roman"/>
          <w:b/>
          <w:noProof/>
          <w:color w:val="00B050"/>
          <w:sz w:val="32"/>
        </w:rPr>
        <w:drawing>
          <wp:anchor distT="0" distB="0" distL="114300" distR="114300" simplePos="0" relativeHeight="251659264" behindDoc="0" locked="0" layoutInCell="1" allowOverlap="1" wp14:anchorId="298AFDDF" wp14:editId="543A2EC0">
            <wp:simplePos x="0" y="0"/>
            <wp:positionH relativeFrom="page">
              <wp:posOffset>11518900</wp:posOffset>
            </wp:positionH>
            <wp:positionV relativeFrom="topMargin">
              <wp:posOffset>12052300</wp:posOffset>
            </wp:positionV>
            <wp:extent cx="381000" cy="431800"/>
            <wp:effectExtent l="0" t="0" r="0" b="6350"/>
            <wp:wrapNone/>
            <wp:docPr id="216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0AD9">
        <w:rPr>
          <w:rFonts w:ascii="Times New Roman" w:eastAsia="Times New Roman" w:hAnsi="Times New Roman" w:cs="Times New Roman"/>
          <w:b/>
          <w:color w:val="00B050"/>
          <w:sz w:val="32"/>
        </w:rPr>
        <w:t>2020</w:t>
      </w:r>
      <w:r w:rsidRPr="002A0AD9">
        <w:rPr>
          <w:rFonts w:ascii="Times New Roman" w:eastAsiaTheme="minorEastAsia" w:hAnsi="Times New Roman" w:cs="Times New Roman" w:hint="eastAsia"/>
          <w:b/>
          <w:color w:val="00B050"/>
          <w:sz w:val="32"/>
        </w:rPr>
        <w:t>年</w:t>
      </w:r>
      <w:r w:rsidRPr="002A0AD9">
        <w:rPr>
          <w:rFonts w:ascii="宋体" w:hAnsi="宋体"/>
          <w:b/>
          <w:color w:val="00B050"/>
          <w:sz w:val="32"/>
        </w:rPr>
        <w:t>湖北</w:t>
      </w:r>
      <w:r w:rsidRPr="002A0AD9">
        <w:rPr>
          <w:rFonts w:ascii="宋体" w:hAnsi="宋体" w:hint="eastAsia"/>
          <w:b/>
          <w:color w:val="00B050"/>
          <w:sz w:val="32"/>
        </w:rPr>
        <w:t>省</w:t>
      </w:r>
      <w:bookmarkStart w:id="0" w:name="_GoBack"/>
      <w:r w:rsidR="002A0AD9" w:rsidRPr="002A0AD9">
        <w:rPr>
          <w:rFonts w:ascii="宋体" w:hAnsi="宋体" w:hint="eastAsia"/>
          <w:b/>
          <w:color w:val="00B050"/>
          <w:sz w:val="32"/>
        </w:rPr>
        <w:t>随州</w:t>
      </w:r>
      <w:bookmarkEnd w:id="0"/>
      <w:r w:rsidRPr="002A0AD9">
        <w:rPr>
          <w:rFonts w:ascii="宋体" w:hAnsi="宋体" w:hint="eastAsia"/>
          <w:b/>
          <w:color w:val="00B050"/>
          <w:sz w:val="32"/>
        </w:rPr>
        <w:t>市中考</w:t>
      </w:r>
      <w:r w:rsidRPr="002A0AD9">
        <w:rPr>
          <w:rFonts w:ascii="宋体" w:hAnsi="宋体"/>
          <w:b/>
          <w:color w:val="00B050"/>
          <w:sz w:val="32"/>
        </w:rPr>
        <w:t>物理真题</w:t>
      </w:r>
    </w:p>
    <w:p w:rsidR="002A0AD9" w:rsidRDefault="002A0AD9" w:rsidP="002A0AD9">
      <w:pPr>
        <w:spacing w:line="360" w:lineRule="auto"/>
        <w:jc w:val="center"/>
        <w:textAlignment w:val="center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（理科综合考试时间为</w:t>
      </w:r>
      <w:r>
        <w:rPr>
          <w:rFonts w:ascii="Times New Roman" w:eastAsia="Times New Roman" w:hAnsi="Times New Roman" w:cs="Times New Roman"/>
          <w:b/>
          <w:sz w:val="24"/>
        </w:rPr>
        <w:t>120</w:t>
      </w:r>
      <w:r>
        <w:rPr>
          <w:rFonts w:ascii="宋体" w:hAnsi="宋体" w:hint="eastAsia"/>
          <w:b/>
          <w:sz w:val="24"/>
        </w:rPr>
        <w:t>分钟，满分为</w:t>
      </w:r>
      <w:r>
        <w:rPr>
          <w:rFonts w:ascii="Times New Roman" w:eastAsia="Times New Roman" w:hAnsi="Times New Roman" w:cs="Times New Roman"/>
          <w:b/>
          <w:sz w:val="24"/>
        </w:rPr>
        <w:t>150</w:t>
      </w:r>
      <w:r>
        <w:rPr>
          <w:rFonts w:ascii="宋体" w:hAnsi="宋体" w:hint="eastAsia"/>
          <w:b/>
          <w:sz w:val="24"/>
        </w:rPr>
        <w:t>分；其中，物理：</w:t>
      </w:r>
      <w:r>
        <w:rPr>
          <w:rFonts w:ascii="Times New Roman" w:eastAsia="Times New Roman" w:hAnsi="Times New Roman" w:cs="Times New Roman"/>
          <w:b/>
          <w:sz w:val="24"/>
        </w:rPr>
        <w:t xml:space="preserve"> 70</w:t>
      </w:r>
      <w:r>
        <w:rPr>
          <w:rFonts w:ascii="宋体" w:hAnsi="宋体" w:hint="eastAsia"/>
          <w:b/>
          <w:sz w:val="24"/>
        </w:rPr>
        <w:t>分，化学：</w:t>
      </w:r>
      <w:r>
        <w:rPr>
          <w:rFonts w:ascii="Times New Roman" w:eastAsia="Times New Roman" w:hAnsi="Times New Roman" w:cs="Times New Roman"/>
          <w:b/>
          <w:sz w:val="24"/>
        </w:rPr>
        <w:t xml:space="preserve"> 50</w:t>
      </w:r>
      <w:r>
        <w:rPr>
          <w:rFonts w:ascii="宋体" w:hAnsi="宋体" w:hint="eastAsia"/>
          <w:b/>
          <w:sz w:val="24"/>
        </w:rPr>
        <w:t>分，生物：</w:t>
      </w:r>
      <w:r>
        <w:rPr>
          <w:rFonts w:ascii="Times New Roman" w:eastAsia="Times New Roman" w:hAnsi="Times New Roman" w:cs="Times New Roman"/>
          <w:b/>
          <w:sz w:val="24"/>
        </w:rPr>
        <w:t>30</w:t>
      </w:r>
      <w:r>
        <w:rPr>
          <w:rFonts w:ascii="宋体" w:hAnsi="宋体" w:hint="eastAsia"/>
          <w:b/>
          <w:sz w:val="24"/>
        </w:rPr>
        <w:t>分）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注意事项：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</w:t>
      </w:r>
      <w:r>
        <w:rPr>
          <w:rFonts w:ascii="宋体" w:hAnsi="宋体" w:hint="eastAsia"/>
          <w:b/>
          <w:sz w:val="24"/>
        </w:rPr>
        <w:t>答题前，考生务必将自己的姓名、准考证号填写在试题卷和答题卡上，并将准考证号条形码粘贴在答题卡，上的指定位置。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2. </w:t>
      </w:r>
      <w:r>
        <w:rPr>
          <w:rFonts w:ascii="宋体" w:hAnsi="宋体" w:hint="eastAsia"/>
          <w:b/>
          <w:sz w:val="24"/>
        </w:rPr>
        <w:t>选择题每小题选出答案后，用</w:t>
      </w:r>
      <w:r>
        <w:rPr>
          <w:rFonts w:ascii="Times New Roman" w:eastAsia="Times New Roman" w:hAnsi="Times New Roman" w:cs="Times New Roman"/>
          <w:b/>
          <w:sz w:val="24"/>
        </w:rPr>
        <w:t>2B</w:t>
      </w:r>
      <w:r>
        <w:rPr>
          <w:rFonts w:ascii="宋体" w:hAnsi="宋体" w:hint="eastAsia"/>
          <w:b/>
          <w:sz w:val="24"/>
        </w:rPr>
        <w:t>铅笔把答题卡上对应题目的答案标号涂黑。如需改动，用橡皮擦干净后，再选涂其他答案标号。答在试题卷上无效。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3. </w:t>
      </w:r>
      <w:r>
        <w:rPr>
          <w:rFonts w:ascii="宋体" w:hAnsi="宋体" w:hint="eastAsia"/>
          <w:b/>
          <w:sz w:val="24"/>
        </w:rPr>
        <w:t>非选择题作答：用</w:t>
      </w:r>
      <w:r>
        <w:rPr>
          <w:rFonts w:ascii="Times New Roman" w:eastAsia="Times New Roman" w:hAnsi="Times New Roman" w:cs="Times New Roman"/>
          <w:b/>
          <w:sz w:val="24"/>
        </w:rPr>
        <w:t>0.5</w:t>
      </w:r>
      <w:r>
        <w:rPr>
          <w:rFonts w:ascii="宋体" w:hAnsi="宋体" w:hint="eastAsia"/>
          <w:b/>
          <w:sz w:val="24"/>
        </w:rPr>
        <w:t>毫米黑色墨水签字笔直接在答题卡上对应的答题区域内作答。答在试题卷上无效。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</w:t>
      </w:r>
      <w:r>
        <w:rPr>
          <w:rFonts w:ascii="宋体" w:hAnsi="宋体" w:hint="eastAsia"/>
          <w:b/>
          <w:sz w:val="24"/>
        </w:rPr>
        <w:t>考生必须保持答题卡的整洁。考试结束后，请将本试题卷和答题卡一并上交。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Times New Roman" w:eastAsia="Times New Roman" w:hAnsi="Times New Roman" w:cs="Times New Roman" w:hint="eastAsia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5. </w:t>
      </w:r>
      <w:r>
        <w:rPr>
          <w:rFonts w:ascii="宋体" w:hAnsi="宋体" w:hint="eastAsia"/>
          <w:b/>
          <w:sz w:val="24"/>
        </w:rPr>
        <w:t>可能用到的相对原子质量：</w:t>
      </w:r>
      <w:r>
        <w:rPr>
          <w:rFonts w:ascii="Times New Roman" w:eastAsia="Times New Roman" w:hAnsi="Times New Roman" w:cs="Times New Roman"/>
          <w:b/>
          <w:sz w:val="24"/>
        </w:rPr>
        <w:t xml:space="preserve"> H-1   C-12   O-16   Mg-24   S-32   Cl-35.5   Fe-56   Cu-64   Zn-65</w:t>
      </w:r>
    </w:p>
    <w:p w:rsidR="002A0AD9" w:rsidRDefault="002A0AD9" w:rsidP="002A0AD9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第</w:t>
      </w:r>
      <w:r>
        <w:rPr>
          <w:rFonts w:ascii="Times New Roman" w:eastAsia="Times New Roman" w:hAnsi="Times New Roman" w:cs="Times New Roman"/>
          <w:b/>
          <w:sz w:val="24"/>
        </w:rPr>
        <w:t>I</w:t>
      </w:r>
      <w:r>
        <w:rPr>
          <w:rFonts w:ascii="宋体" w:hAnsi="宋体" w:hint="eastAsia"/>
          <w:b/>
          <w:sz w:val="24"/>
        </w:rPr>
        <w:t>卷（选择题共</w:t>
      </w:r>
      <w:r>
        <w:rPr>
          <w:rFonts w:ascii="Times New Roman" w:eastAsia="Times New Roman" w:hAnsi="Times New Roman" w:cs="Times New Roman"/>
          <w:b/>
          <w:sz w:val="24"/>
        </w:rPr>
        <w:t xml:space="preserve"> 60</w:t>
      </w:r>
      <w:r>
        <w:rPr>
          <w:rFonts w:ascii="宋体" w:hAnsi="宋体" w:hint="eastAsia"/>
          <w:b/>
          <w:sz w:val="24"/>
        </w:rPr>
        <w:t>分）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第</w:t>
      </w:r>
      <w:r>
        <w:rPr>
          <w:rFonts w:ascii="Times New Roman" w:eastAsia="Times New Roman" w:hAnsi="Times New Roman" w:cs="Times New Roman"/>
          <w:b/>
          <w:sz w:val="24"/>
        </w:rPr>
        <w:t>I</w:t>
      </w:r>
      <w:r>
        <w:rPr>
          <w:rFonts w:ascii="宋体" w:hAnsi="宋体" w:hint="eastAsia"/>
          <w:b/>
          <w:sz w:val="24"/>
        </w:rPr>
        <w:t>卷共</w:t>
      </w:r>
      <w:r>
        <w:rPr>
          <w:rFonts w:ascii="Times New Roman" w:eastAsia="Times New Roman" w:hAnsi="Times New Roman" w:cs="Times New Roman"/>
          <w:b/>
          <w:sz w:val="24"/>
        </w:rPr>
        <w:t>25</w:t>
      </w:r>
      <w:r>
        <w:rPr>
          <w:rFonts w:ascii="宋体" w:hAnsi="宋体" w:hint="eastAsia"/>
          <w:b/>
          <w:sz w:val="24"/>
        </w:rPr>
        <w:t>题，每题只有一个选项最符合题意。</w:t>
      </w:r>
      <w:r>
        <w:rPr>
          <w:rFonts w:ascii="Times New Roman" w:eastAsia="Times New Roman" w:hAnsi="Times New Roman" w:cs="Times New Roman"/>
          <w:b/>
          <w:sz w:val="24"/>
        </w:rPr>
        <w:t>1~7</w:t>
      </w:r>
      <w:r>
        <w:rPr>
          <w:rFonts w:ascii="宋体" w:hAnsi="宋体" w:hint="eastAsia"/>
          <w:b/>
          <w:sz w:val="24"/>
        </w:rPr>
        <w:t>题为生物题，</w:t>
      </w:r>
      <w:r>
        <w:rPr>
          <w:rFonts w:ascii="Times New Roman" w:eastAsia="Times New Roman" w:hAnsi="Times New Roman" w:cs="Times New Roman"/>
          <w:b/>
          <w:sz w:val="24"/>
        </w:rPr>
        <w:t>8~15</w:t>
      </w:r>
      <w:r>
        <w:rPr>
          <w:rFonts w:ascii="宋体" w:hAnsi="宋体" w:hint="eastAsia"/>
          <w:b/>
          <w:sz w:val="24"/>
        </w:rPr>
        <w:t>题为化学题，</w:t>
      </w:r>
      <w:r>
        <w:rPr>
          <w:rFonts w:ascii="Times New Roman" w:eastAsia="Times New Roman" w:hAnsi="Times New Roman" w:cs="Times New Roman"/>
          <w:b/>
          <w:sz w:val="24"/>
        </w:rPr>
        <w:t>16~25</w:t>
      </w:r>
      <w:r>
        <w:rPr>
          <w:rFonts w:ascii="宋体" w:hAnsi="宋体" w:hint="eastAsia"/>
          <w:b/>
          <w:sz w:val="24"/>
        </w:rPr>
        <w:t>题为物理题。</w:t>
      </w:r>
      <w:r>
        <w:rPr>
          <w:rFonts w:ascii="Times New Roman" w:eastAsia="Times New Roman" w:hAnsi="Times New Roman" w:cs="Times New Roman"/>
          <w:b/>
          <w:sz w:val="24"/>
        </w:rPr>
        <w:t>1~15</w:t>
      </w:r>
      <w:r>
        <w:rPr>
          <w:rFonts w:ascii="宋体" w:hAnsi="宋体" w:hint="eastAsia"/>
          <w:b/>
          <w:sz w:val="24"/>
        </w:rPr>
        <w:t>题每题</w:t>
      </w:r>
      <w:r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宋体" w:hAnsi="宋体" w:hint="eastAsia"/>
          <w:b/>
          <w:sz w:val="24"/>
        </w:rPr>
        <w:t>分，</w:t>
      </w:r>
      <w:r>
        <w:rPr>
          <w:rFonts w:ascii="Times New Roman" w:eastAsia="Times New Roman" w:hAnsi="Times New Roman" w:cs="Times New Roman"/>
          <w:b/>
          <w:sz w:val="24"/>
        </w:rPr>
        <w:t>16~25</w:t>
      </w:r>
      <w:r>
        <w:rPr>
          <w:rFonts w:ascii="宋体" w:hAnsi="宋体" w:hint="eastAsia"/>
          <w:b/>
          <w:sz w:val="24"/>
        </w:rPr>
        <w:t>题每题</w:t>
      </w:r>
      <w:r>
        <w:rPr>
          <w:rFonts w:ascii="Times New Roman" w:eastAsia="Times New Roman" w:hAnsi="Times New Roman" w:cs="Times New Roman"/>
          <w:b/>
          <w:sz w:val="24"/>
        </w:rPr>
        <w:t>3</w:t>
      </w:r>
      <w:r>
        <w:rPr>
          <w:rFonts w:ascii="宋体" w:hAnsi="宋体" w:hint="eastAsia"/>
          <w:b/>
          <w:sz w:val="24"/>
        </w:rPr>
        <w:t>分。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</w:rPr>
      </w:pPr>
      <w:r>
        <w:t>1.</w:t>
      </w:r>
      <w:r>
        <w:rPr>
          <w:rFonts w:ascii="宋体" w:hAnsi="宋体" w:hint="eastAsia"/>
        </w:rPr>
        <w:t>在</w:t>
      </w:r>
      <w:r>
        <w:rPr>
          <w:rFonts w:ascii="Times New Roman" w:eastAsia="Times New Roman" w:hAnsi="Times New Roman" w:cs="Times New Roman"/>
        </w:rPr>
        <w:t>2020</w:t>
      </w:r>
      <w:r>
        <w:rPr>
          <w:rFonts w:ascii="宋体" w:hAnsi="宋体" w:hint="eastAsia"/>
        </w:rPr>
        <w:t>年特殊的经济形势下，“新基建”的七大产业担负起了国家经济发展的重大使命，“</w:t>
      </w:r>
      <w:r>
        <w:rPr>
          <w:rFonts w:ascii="Times New Roman" w:eastAsia="Times New Roman" w:hAnsi="Times New Roman" w:cs="Times New Roman"/>
        </w:rPr>
        <w:t>5G</w:t>
      </w:r>
      <w:r>
        <w:rPr>
          <w:rFonts w:ascii="宋体" w:hAnsi="宋体" w:hint="eastAsia"/>
        </w:rPr>
        <w:t>”产业是其中一项。“</w:t>
      </w:r>
      <w:r>
        <w:rPr>
          <w:rFonts w:ascii="Times New Roman" w:eastAsia="Times New Roman" w:hAnsi="Times New Roman" w:cs="Times New Roman"/>
        </w:rPr>
        <w:t>5G</w:t>
      </w:r>
      <w:r>
        <w:rPr>
          <w:rFonts w:ascii="宋体" w:hAnsi="宋体" w:hint="eastAsia"/>
        </w:rPr>
        <w:t>”手机通过电磁波与基站之间进行信息传递，以下有关说法中不正确的是（　　）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</w:rPr>
      </w:pPr>
      <w:r>
        <w:t xml:space="preserve">A. </w:t>
      </w:r>
      <w:r>
        <w:rPr>
          <w:rFonts w:ascii="宋体" w:hAnsi="宋体" w:hint="eastAsia"/>
        </w:rPr>
        <w:t>电磁波可以在真空中传播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</w:rPr>
      </w:pPr>
      <w:r>
        <w:t xml:space="preserve">B. </w:t>
      </w:r>
      <w:r>
        <w:rPr>
          <w:rFonts w:ascii="宋体" w:hAnsi="宋体" w:hint="eastAsia"/>
        </w:rPr>
        <w:t>电磁波既能传递信息也能传递能量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</w:rPr>
      </w:pPr>
      <w:r>
        <w:t xml:space="preserve">C. </w:t>
      </w:r>
      <w:r>
        <w:rPr>
          <w:rFonts w:ascii="宋体" w:hAnsi="宋体" w:hint="eastAsia"/>
        </w:rPr>
        <w:t>“</w:t>
      </w:r>
      <w:r>
        <w:rPr>
          <w:rFonts w:ascii="Times New Roman" w:eastAsia="Times New Roman" w:hAnsi="Times New Roman" w:cs="Times New Roman"/>
        </w:rPr>
        <w:t>5G</w:t>
      </w:r>
      <w:r>
        <w:rPr>
          <w:rFonts w:ascii="宋体" w:hAnsi="宋体" w:hint="eastAsia"/>
        </w:rPr>
        <w:t>”比“</w:t>
      </w:r>
      <w:r>
        <w:rPr>
          <w:rFonts w:ascii="Times New Roman" w:eastAsia="Times New Roman" w:hAnsi="Times New Roman" w:cs="Times New Roman"/>
        </w:rPr>
        <w:t>4G</w:t>
      </w:r>
      <w:r>
        <w:rPr>
          <w:rFonts w:ascii="宋体" w:hAnsi="宋体" w:hint="eastAsia"/>
        </w:rPr>
        <w:t>”传递信息更快，是因为它所使用的电磁波的波速更快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t xml:space="preserve">D. </w:t>
      </w:r>
      <w:r>
        <w:rPr>
          <w:rFonts w:ascii="宋体" w:hAnsi="宋体" w:hint="eastAsia"/>
        </w:rPr>
        <w:t>即使先进的“</w:t>
      </w:r>
      <w:r>
        <w:rPr>
          <w:rFonts w:ascii="Times New Roman" w:eastAsia="Times New Roman" w:hAnsi="Times New Roman" w:cs="Times New Roman"/>
        </w:rPr>
        <w:t>5G</w:t>
      </w:r>
      <w:r>
        <w:rPr>
          <w:rFonts w:ascii="宋体" w:hAnsi="宋体" w:hint="eastAsia"/>
        </w:rPr>
        <w:t>”手机，使用过程中也会发热，是因为工作过程中部分电能转化为内能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2.</w:t>
      </w:r>
      <w:r>
        <w:rPr>
          <w:rFonts w:ascii="宋体" w:hAnsi="宋体" w:hint="eastAsia"/>
          <w:color w:val="000000"/>
        </w:rPr>
        <w:t>在人类科学发展的历史中，很多科学家作出过巨大的贡献。以下有关说法中不正确的是（　　）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牛顿发现了万有引力定律，才有了今天的通信卫星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 法拉第发现了电磁感应现象，才有了今天人类对电的大规模应用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焦耳最先精确地确定了电流产生的热量与电流、电阻、通电时间之间的关系，我们据此可以解释使用大功率电器时导线发热的原因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宋体" w:hAnsi="宋体" w:hint="eastAsia"/>
          <w:color w:val="000000"/>
        </w:rPr>
        <w:lastRenderedPageBreak/>
        <w:t>D. 托里拆利通过实验测出了大气压强的数值，大气压的数值总是等于</w:t>
      </w:r>
      <w:r>
        <w:rPr>
          <w:rFonts w:ascii="Times New Roman" w:eastAsia="Times New Roman" w:hAnsi="Times New Roman" w:cs="Times New Roman"/>
          <w:color w:val="000000"/>
        </w:rPr>
        <w:t>1.013×10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>Pa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3.</w:t>
      </w:r>
      <w:r>
        <w:rPr>
          <w:rFonts w:ascii="宋体" w:hAnsi="宋体" w:hint="eastAsia"/>
          <w:color w:val="000000"/>
        </w:rPr>
        <w:t>现代社会里，养狗成为一种“时尚”，但遛狗伤人事故也时有发生，超声驱狗器（如图所示为网上一款）应运而生。实验结果显示：对着狗一按开关，狗好像听到巨大的噪声而躲开，而旁边的人什么也没听见。以下分析正确的是（　　）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774700" cy="1009650"/>
            <wp:effectExtent l="0" t="0" r="6350" b="0"/>
            <wp:docPr id="342" name="图片 34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</w:t>
      </w:r>
      <w:r>
        <w:rPr>
          <w:rFonts w:ascii="宋体" w:hAnsi="宋体" w:hint="eastAsia"/>
          <w:color w:val="000000"/>
        </w:rPr>
        <w:t>人什么也没听见，是因为它发出声音的响度小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B. </w:t>
      </w:r>
      <w:r>
        <w:rPr>
          <w:rFonts w:ascii="宋体" w:hAnsi="宋体" w:hint="eastAsia"/>
          <w:color w:val="000000"/>
        </w:rPr>
        <w:t>人什么也没听见，是因为它发出声波的频率不在人耳能够感受的频率范围内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C. </w:t>
      </w:r>
      <w:r>
        <w:rPr>
          <w:rFonts w:ascii="宋体" w:hAnsi="宋体" w:hint="eastAsia"/>
          <w:color w:val="000000"/>
        </w:rPr>
        <w:t>人什么也没听见，是因为它发出的声音不是振动产生的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D. </w:t>
      </w:r>
      <w:r>
        <w:rPr>
          <w:rFonts w:ascii="宋体" w:hAnsi="宋体" w:hint="eastAsia"/>
          <w:color w:val="000000"/>
        </w:rPr>
        <w:t>人什么也没听见，是因为它发出的声波不能在空气中传播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4.</w:t>
      </w:r>
      <w:r>
        <w:rPr>
          <w:rFonts w:ascii="宋体" w:hAnsi="宋体" w:hint="eastAsia"/>
          <w:color w:val="000000"/>
        </w:rPr>
        <w:t>以下有关现象及应用说法正确的是（　　）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夏天，景区用喷雾来降温是利用蒸发吸热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 夏天，凉爽的空调房间的窗户玻璃上会形成一层水雾，它的形成过程属于汽化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冬天，“下雪不冷化雪冷”这句俗语蕴含着“液化放热”的物理道理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 冬天，北方常出现雾凇的美景，它的形成过程是升华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5.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ascii="宋体" w:hAnsi="宋体" w:hint="eastAsia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ascii="宋体" w:hAnsi="宋体" w:hint="eastAsia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21</w:t>
      </w:r>
      <w:r>
        <w:rPr>
          <w:rFonts w:ascii="宋体" w:hAnsi="宋体" w:hint="eastAsia"/>
          <w:color w:val="000000"/>
        </w:rPr>
        <w:t>日，我国多地观测到了日环食的天文奇观。以下现象中与形成日环食的“光学”成因相同的是（　　）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895350" cy="889000"/>
            <wp:effectExtent l="0" t="0" r="0" b="6350"/>
            <wp:docPr id="341" name="图片 3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AD9" w:rsidRDefault="002A0AD9" w:rsidP="002A0AD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水中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4150"/>
            <wp:effectExtent l="0" t="0" r="0" b="6350"/>
            <wp:docPr id="340" name="图片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倒影</w:t>
      </w:r>
      <w:r>
        <w:rPr>
          <w:rFonts w:ascii="宋体" w:hAnsi="宋体" w:hint="eastAsia"/>
          <w:color w:val="000000"/>
        </w:rPr>
        <w:tab/>
        <w:t>B. 树荫下的光斑</w:t>
      </w:r>
    </w:p>
    <w:p w:rsidR="002A0AD9" w:rsidRDefault="002A0AD9" w:rsidP="002A0AD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雨后的彩虹</w:t>
      </w:r>
      <w:r>
        <w:rPr>
          <w:rFonts w:ascii="宋体" w:hAnsi="宋体" w:hint="eastAsia"/>
          <w:color w:val="000000"/>
        </w:rPr>
        <w:tab/>
        <w:t>D. 海市蜃楼的奇景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6.</w:t>
      </w:r>
      <w:r>
        <w:rPr>
          <w:rFonts w:ascii="宋体" w:hAnsi="宋体" w:hint="eastAsia"/>
          <w:color w:val="000000"/>
        </w:rPr>
        <w:t>央视节目“远方的家”曾对随州广水马坪的特色饮食“拐子（猪肘子）饭”的制作过程有过详细的介绍，“拐子”的秘法卤制（将食材放在特殊汤汁中持续加热）十分关键。以下有关说法中正确的是（　　）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食客端上一碗“拐子饭”，立刻感到香气扑鼻而来，这是由于分子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4150"/>
            <wp:effectExtent l="0" t="0" r="0" b="6350"/>
            <wp:docPr id="339" name="图片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热运动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 “拐子”在秘法卤制的过程中，是通过做功的方式来增大内能的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lastRenderedPageBreak/>
        <w:t>C. 随着时代的进步，已经由液化石油气代替原来的柴火土灶来卤制“拐子”，这样更方便且卫生，液化石油气属于可再生能源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 在卤制“拐子”的过程中，液化石油气燃烧越充分，它的热值越大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7.</w:t>
      </w:r>
      <w:r>
        <w:rPr>
          <w:rFonts w:ascii="宋体" w:hAnsi="宋体" w:hint="eastAsia"/>
          <w:color w:val="000000"/>
        </w:rPr>
        <w:t>物块在水平拉力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 w:hint="eastAsia"/>
          <w:color w:val="000000"/>
        </w:rPr>
        <w:t>（大小未知）的作用下，在水平直线轨道上运动（如图），其中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CD</w:t>
      </w:r>
      <w:r>
        <w:rPr>
          <w:rFonts w:ascii="Times New Roman" w:eastAsia="Times New Roman" w:hAnsi="Times New Roman" w:cs="Times New Roman"/>
          <w:color w:val="000000"/>
        </w:rPr>
        <w:t>=10m</w:t>
      </w:r>
      <w:r>
        <w:rPr>
          <w:rFonts w:ascii="宋体" w:hAnsi="宋体" w:hint="eastAsia"/>
          <w:color w:val="000000"/>
        </w:rPr>
        <w:t>。已知物块在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 w:hint="eastAsia"/>
          <w:color w:val="000000"/>
        </w:rPr>
        <w:t>段和</w:t>
      </w:r>
      <w:r>
        <w:rPr>
          <w:rFonts w:ascii="Times New Roman" w:eastAsia="Times New Roman" w:hAnsi="Times New Roman" w:cs="Times New Roman"/>
          <w:i/>
          <w:color w:val="000000"/>
        </w:rPr>
        <w:t>CD</w:t>
      </w:r>
      <w:r>
        <w:rPr>
          <w:rFonts w:ascii="宋体" w:hAnsi="宋体" w:hint="eastAsia"/>
          <w:color w:val="000000"/>
        </w:rPr>
        <w:t>段分别以</w:t>
      </w:r>
      <w:r>
        <w:rPr>
          <w:rFonts w:ascii="Times New Roman" w:eastAsia="Times New Roman" w:hAnsi="Times New Roman" w:cs="Times New Roman"/>
          <w:color w:val="000000"/>
        </w:rPr>
        <w:t>2m/s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5m/s</w:t>
      </w:r>
      <w:r>
        <w:rPr>
          <w:rFonts w:ascii="宋体" w:hAnsi="宋体" w:hint="eastAsia"/>
          <w:color w:val="000000"/>
        </w:rPr>
        <w:t>的速度匀速运动，且在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 w:hint="eastAsia"/>
          <w:color w:val="000000"/>
        </w:rPr>
        <w:t>段、</w:t>
      </w:r>
      <w:r>
        <w:rPr>
          <w:rFonts w:ascii="Times New Roman" w:eastAsia="Times New Roman" w:hAnsi="Times New Roman" w:cs="Times New Roman"/>
          <w:i/>
          <w:color w:val="000000"/>
        </w:rPr>
        <w:t>CD</w:t>
      </w:r>
      <w:r>
        <w:rPr>
          <w:rFonts w:ascii="宋体" w:hAnsi="宋体" w:hint="eastAsia"/>
          <w:color w:val="000000"/>
        </w:rPr>
        <w:t>段所受摩擦阻力分别为</w:t>
      </w:r>
      <w:r>
        <w:rPr>
          <w:rFonts w:ascii="Times New Roman" w:eastAsia="Times New Roman" w:hAnsi="Times New Roman" w:cs="Times New Roman"/>
          <w:color w:val="000000"/>
        </w:rPr>
        <w:t>1N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2N</w:t>
      </w:r>
      <w:r>
        <w:rPr>
          <w:rFonts w:ascii="宋体" w:hAnsi="宋体" w:hint="eastAsia"/>
          <w:color w:val="000000"/>
        </w:rPr>
        <w:t>，则以下判断正确的是（　　）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098800" cy="698500"/>
            <wp:effectExtent l="0" t="0" r="6350" b="6350"/>
            <wp:docPr id="338" name="图片 33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该物块在</w:t>
      </w:r>
      <w:r>
        <w:rPr>
          <w:rFonts w:ascii="Times New Roman" w:eastAsia="Times New Roman" w:hAnsi="Times New Roman" w:cs="Times New Roman"/>
          <w:i/>
          <w:color w:val="000000"/>
        </w:rPr>
        <w:t>CD</w:t>
      </w:r>
      <w:r>
        <w:rPr>
          <w:rFonts w:ascii="宋体" w:hAnsi="宋体" w:hint="eastAsia"/>
          <w:color w:val="000000"/>
        </w:rPr>
        <w:t>段的惯性比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 w:hint="eastAsia"/>
          <w:color w:val="000000"/>
        </w:rPr>
        <w:t>段大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宋体" w:hAnsi="宋体" w:hint="eastAsia"/>
          <w:color w:val="000000"/>
        </w:rPr>
        <w:t>B. 该物块通过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 w:hint="eastAsia"/>
          <w:color w:val="000000"/>
        </w:rPr>
        <w:t>段和</w:t>
      </w:r>
      <w:r>
        <w:rPr>
          <w:rFonts w:ascii="Times New Roman" w:eastAsia="Times New Roman" w:hAnsi="Times New Roman" w:cs="Times New Roman"/>
          <w:i/>
          <w:color w:val="000000"/>
        </w:rPr>
        <w:t>CD</w:t>
      </w:r>
      <w:r>
        <w:rPr>
          <w:rFonts w:ascii="宋体" w:hAnsi="宋体" w:hint="eastAsia"/>
          <w:color w:val="000000"/>
        </w:rPr>
        <w:t>段所用的时间之比为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 w:hint="eastAsia"/>
          <w:color w:val="000000"/>
        </w:rPr>
        <w:t>∶</w:t>
      </w:r>
      <w:r>
        <w:rPr>
          <w:rFonts w:ascii="Times New Roman" w:eastAsia="Times New Roman" w:hAnsi="Times New Roman" w:cs="Times New Roman"/>
          <w:color w:val="000000"/>
        </w:rPr>
        <w:t>5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>C. 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 w:hint="eastAsia"/>
          <w:color w:val="000000"/>
        </w:rPr>
        <w:t>在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 w:hint="eastAsia"/>
          <w:color w:val="000000"/>
        </w:rPr>
        <w:t>段所做的功为</w:t>
      </w:r>
      <w:r>
        <w:rPr>
          <w:rFonts w:ascii="Times New Roman" w:eastAsia="Times New Roman" w:hAnsi="Times New Roman" w:cs="Times New Roman"/>
          <w:color w:val="000000"/>
        </w:rPr>
        <w:t>20J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>D. 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 w:hint="eastAsia"/>
          <w:color w:val="000000"/>
        </w:rPr>
        <w:t>在</w:t>
      </w:r>
      <w:r>
        <w:rPr>
          <w:rFonts w:ascii="Times New Roman" w:eastAsia="Times New Roman" w:hAnsi="Times New Roman" w:cs="Times New Roman"/>
          <w:i/>
          <w:color w:val="000000"/>
        </w:rPr>
        <w:t>CD</w:t>
      </w:r>
      <w:r>
        <w:rPr>
          <w:rFonts w:ascii="宋体" w:hAnsi="宋体" w:hint="eastAsia"/>
          <w:color w:val="000000"/>
        </w:rPr>
        <w:t>段做功的功率为</w:t>
      </w:r>
      <w:r>
        <w:rPr>
          <w:rFonts w:ascii="Times New Roman" w:eastAsia="Times New Roman" w:hAnsi="Times New Roman" w:cs="Times New Roman"/>
          <w:color w:val="000000"/>
        </w:rPr>
        <w:t>10W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8.</w:t>
      </w:r>
      <w:r>
        <w:rPr>
          <w:rFonts w:ascii="宋体" w:hAnsi="宋体" w:hint="eastAsia"/>
          <w:color w:val="000000"/>
        </w:rPr>
        <w:t>某家庭电路如图所示，以下说法中不正确的是（　　）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927350" cy="889000"/>
            <wp:effectExtent l="0" t="0" r="6350" b="6350"/>
            <wp:docPr id="337" name="图片 3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</w:t>
      </w:r>
      <w:r>
        <w:rPr>
          <w:rFonts w:ascii="宋体" w:hAnsi="宋体" w:hint="eastAsia"/>
          <w:color w:val="000000"/>
        </w:rPr>
        <w:t>若保险丝熔断，则可能是短路引起的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B. </w:t>
      </w:r>
      <w:r>
        <w:rPr>
          <w:rFonts w:ascii="宋体" w:hAnsi="宋体" w:hint="eastAsia"/>
          <w:color w:val="000000"/>
        </w:rPr>
        <w:t>三孔插座的连接方式符合安全用电的原则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C. </w:t>
      </w:r>
      <w:r>
        <w:rPr>
          <w:rFonts w:ascii="宋体" w:hAnsi="宋体" w:hint="eastAsia"/>
          <w:color w:val="000000"/>
        </w:rPr>
        <w:t>若仅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hAnsi="宋体" w:hint="eastAsia"/>
          <w:color w:val="000000"/>
        </w:rPr>
        <w:t>间断路，开关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闭合，灯泡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宋体" w:hAnsi="宋体" w:hint="eastAsia"/>
          <w:color w:val="000000"/>
        </w:rPr>
        <w:t>不会发光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D. </w:t>
      </w:r>
      <w:r>
        <w:rPr>
          <w:rFonts w:ascii="宋体" w:hAnsi="宋体" w:hint="eastAsia"/>
          <w:color w:val="000000"/>
        </w:rPr>
        <w:t>若在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 w:hint="eastAsia"/>
          <w:color w:val="000000"/>
        </w:rPr>
        <w:t>间接入一个灯泡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，则它与灯泡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宋体" w:hAnsi="宋体" w:hint="eastAsia"/>
          <w:color w:val="000000"/>
        </w:rPr>
        <w:t>是并联关系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9.</w:t>
      </w:r>
      <w:r>
        <w:rPr>
          <w:rFonts w:ascii="宋体" w:hAnsi="宋体" w:hint="eastAsia"/>
          <w:color w:val="000000"/>
        </w:rPr>
        <w:t>体重为</w:t>
      </w:r>
      <w:r>
        <w:rPr>
          <w:rFonts w:ascii="Times New Roman" w:eastAsia="Times New Roman" w:hAnsi="Times New Roman" w:cs="Times New Roman"/>
          <w:color w:val="000000"/>
        </w:rPr>
        <w:t>60kg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4150"/>
            <wp:effectExtent l="0" t="0" r="0" b="6350"/>
            <wp:docPr id="336" name="图片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工人利用如图滑轮组将一质量为</w:t>
      </w:r>
      <w:r>
        <w:rPr>
          <w:rFonts w:ascii="Times New Roman" w:eastAsia="Times New Roman" w:hAnsi="Times New Roman" w:cs="Times New Roman"/>
          <w:color w:val="000000"/>
        </w:rPr>
        <w:t>80kg</w:t>
      </w:r>
      <w:r>
        <w:rPr>
          <w:rFonts w:ascii="宋体" w:hAnsi="宋体" w:hint="eastAsia"/>
          <w:color w:val="000000"/>
        </w:rPr>
        <w:t>的重物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匀速提升</w:t>
      </w:r>
      <w:r>
        <w:rPr>
          <w:rFonts w:ascii="Times New Roman" w:eastAsia="Times New Roman" w:hAnsi="Times New Roman" w:cs="Times New Roman"/>
          <w:color w:val="000000"/>
        </w:rPr>
        <w:t>1m</w:t>
      </w:r>
      <w:r>
        <w:rPr>
          <w:rFonts w:ascii="宋体" w:hAnsi="宋体" w:hint="eastAsia"/>
          <w:color w:val="000000"/>
        </w:rPr>
        <w:t>，此时该滑轮组的机械效率为</w:t>
      </w:r>
      <w:r>
        <w:rPr>
          <w:rFonts w:ascii="Times New Roman" w:eastAsia="Times New Roman" w:hAnsi="Times New Roman" w:cs="Times New Roman"/>
          <w:color w:val="000000"/>
        </w:rPr>
        <w:t>80%</w:t>
      </w:r>
      <w:r>
        <w:rPr>
          <w:rFonts w:ascii="宋体" w:hAnsi="宋体" w:hint="eastAsia"/>
          <w:color w:val="000000"/>
        </w:rPr>
        <w:t>（不计绳重与摩擦，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 w:hint="eastAsia"/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10N/kg</w:t>
      </w:r>
      <w:r>
        <w:rPr>
          <w:rFonts w:ascii="宋体" w:hAnsi="宋体" w:hint="eastAsia"/>
          <w:color w:val="000000"/>
        </w:rPr>
        <w:t>），小明对此工作过程及装置作出了以下论断：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984250" cy="1143000"/>
            <wp:effectExtent l="0" t="0" r="6350" b="0"/>
            <wp:docPr id="335" name="图片 3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>①动滑轮重为</w:t>
      </w:r>
      <w:r>
        <w:rPr>
          <w:rFonts w:ascii="Times New Roman" w:eastAsia="Times New Roman" w:hAnsi="Times New Roman" w:cs="Times New Roman"/>
          <w:color w:val="000000"/>
        </w:rPr>
        <w:t>200N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>②此过程中，工人对绳的拉力做功</w:t>
      </w:r>
      <w:r>
        <w:rPr>
          <w:rFonts w:ascii="Times New Roman" w:eastAsia="Times New Roman" w:hAnsi="Times New Roman" w:cs="Times New Roman"/>
          <w:color w:val="000000"/>
        </w:rPr>
        <w:t>1000J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lastRenderedPageBreak/>
        <w:t>③重物匀速上升过程中，它的机械能增大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宋体" w:hAnsi="宋体" w:hint="eastAsia"/>
          <w:color w:val="000000"/>
        </w:rPr>
        <w:t>④若增大重物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的质量，该工人用此滑轮组匀速拉起重物时，机械效率不可能达到</w:t>
      </w:r>
      <w:r>
        <w:rPr>
          <w:rFonts w:ascii="Times New Roman" w:eastAsia="Times New Roman" w:hAnsi="Times New Roman" w:cs="Times New Roman"/>
          <w:color w:val="000000"/>
        </w:rPr>
        <w:t>90%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关于小明的以上论断（　　）</w:t>
      </w:r>
    </w:p>
    <w:p w:rsidR="002A0AD9" w:rsidRDefault="002A0AD9" w:rsidP="002A0AD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只有①③正确</w:t>
      </w:r>
      <w:r>
        <w:rPr>
          <w:rFonts w:ascii="宋体" w:hAnsi="宋体" w:hint="eastAsia"/>
          <w:color w:val="000000"/>
        </w:rPr>
        <w:tab/>
        <w:t>B. 只有②③正确</w:t>
      </w:r>
      <w:r>
        <w:rPr>
          <w:rFonts w:ascii="宋体" w:hAnsi="宋体" w:hint="eastAsia"/>
          <w:color w:val="000000"/>
        </w:rPr>
        <w:tab/>
        <w:t>C. 只有①②③正确</w:t>
      </w:r>
      <w:r>
        <w:rPr>
          <w:rFonts w:ascii="宋体" w:hAnsi="宋体" w:hint="eastAsia"/>
          <w:color w:val="000000"/>
        </w:rPr>
        <w:tab/>
        <w:t>D. ①②③④都正确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10.</w:t>
      </w:r>
      <w:r>
        <w:rPr>
          <w:rFonts w:ascii="宋体" w:hAnsi="宋体" w:hint="eastAsia"/>
          <w:color w:val="000000"/>
        </w:rPr>
        <w:t>某同学做“调节灯泡亮度”的实验，电路图如图所示，电源电压恒定为</w:t>
      </w:r>
      <w:r>
        <w:rPr>
          <w:rFonts w:ascii="Times New Roman" w:eastAsia="Times New Roman" w:hAnsi="Times New Roman" w:cs="Times New Roman"/>
          <w:color w:val="000000"/>
        </w:rPr>
        <w:t>4.5V</w:t>
      </w:r>
      <w:r>
        <w:rPr>
          <w:rFonts w:ascii="宋体" w:hAnsi="宋体" w:hint="eastAsia"/>
          <w:color w:val="000000"/>
        </w:rPr>
        <w:t>，电压表量程为“</w:t>
      </w:r>
      <w:r>
        <w:rPr>
          <w:rFonts w:ascii="Times New Roman" w:eastAsia="Times New Roman" w:hAnsi="Times New Roman" w:cs="Times New Roman"/>
          <w:color w:val="000000"/>
        </w:rPr>
        <w:t>0-3V</w:t>
      </w:r>
      <w:r>
        <w:rPr>
          <w:rFonts w:ascii="宋体" w:hAnsi="宋体" w:hint="eastAsia"/>
          <w:color w:val="000000"/>
        </w:rPr>
        <w:t>”，电流表量程为“</w:t>
      </w:r>
      <w:r>
        <w:rPr>
          <w:rFonts w:ascii="Times New Roman" w:eastAsia="Times New Roman" w:hAnsi="Times New Roman" w:cs="Times New Roman"/>
          <w:color w:val="000000"/>
        </w:rPr>
        <w:t>0-0.6A</w:t>
      </w:r>
      <w:r>
        <w:rPr>
          <w:rFonts w:ascii="宋体" w:hAnsi="宋体" w:hint="eastAsia"/>
          <w:color w:val="000000"/>
        </w:rPr>
        <w:t>”，滑动变阻器标有“</w:t>
      </w:r>
      <w:r>
        <w:rPr>
          <w:rFonts w:ascii="Times New Roman" w:eastAsia="Times New Roman" w:hAnsi="Times New Roman" w:cs="Times New Roman"/>
          <w:color w:val="000000"/>
        </w:rPr>
        <w:t>20Ω 1A</w:t>
      </w:r>
      <w:r>
        <w:rPr>
          <w:rFonts w:ascii="宋体" w:hAnsi="宋体" w:hint="eastAsia"/>
          <w:color w:val="000000"/>
        </w:rPr>
        <w:t>”，灯泡标有“</w:t>
      </w:r>
      <w:r>
        <w:rPr>
          <w:rFonts w:ascii="Times New Roman" w:eastAsia="Times New Roman" w:hAnsi="Times New Roman" w:cs="Times New Roman"/>
          <w:color w:val="000000"/>
        </w:rPr>
        <w:t>3V 1.5W</w:t>
      </w:r>
      <w:r>
        <w:rPr>
          <w:rFonts w:ascii="宋体" w:hAnsi="宋体" w:hint="eastAsia"/>
          <w:color w:val="000000"/>
        </w:rPr>
        <w:t>”字样（忽略灯丝电阻受温度的影响），为保证电路安全，小灯泡两端电压不超过额定电压，两电表的示数均不超过所选量程。则以下判断不正确的是（　　）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219200" cy="1009650"/>
            <wp:effectExtent l="0" t="0" r="0" b="0"/>
            <wp:docPr id="334" name="图片 33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变阻器滑片向右滑动时，电压表示数变大，电流表示数变小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宋体" w:hAnsi="宋体" w:hint="eastAsia"/>
          <w:color w:val="000000"/>
        </w:rPr>
        <w:t>B. 灯泡正常发光时，滑动变阻器连入电路的阻值为</w:t>
      </w:r>
      <w:r>
        <w:rPr>
          <w:rFonts w:ascii="Times New Roman" w:eastAsia="Times New Roman" w:hAnsi="Times New Roman" w:cs="Times New Roman"/>
          <w:color w:val="000000"/>
        </w:rPr>
        <w:t>3Ω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C. 当电压表示数为</w:t>
      </w:r>
      <w:r>
        <w:rPr>
          <w:rFonts w:ascii="Times New Roman" w:eastAsia="Times New Roman" w:hAnsi="Times New Roman" w:cs="Times New Roman"/>
          <w:color w:val="000000"/>
        </w:rPr>
        <w:t>3V</w:t>
      </w:r>
      <w:r>
        <w:rPr>
          <w:rFonts w:ascii="宋体" w:hAnsi="宋体" w:hint="eastAsia"/>
          <w:color w:val="000000"/>
        </w:rPr>
        <w:t>时，电路消耗的总功率最大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宋体" w:hAnsi="宋体" w:hint="eastAsia"/>
          <w:color w:val="000000"/>
        </w:rPr>
        <w:t>D. 当滑动变阻器连入电路的阻值为</w:t>
      </w:r>
      <w:r>
        <w:rPr>
          <w:rFonts w:ascii="Times New Roman" w:eastAsia="Times New Roman" w:hAnsi="Times New Roman" w:cs="Times New Roman"/>
          <w:color w:val="000000"/>
        </w:rPr>
        <w:t>9Ω</w:t>
      </w:r>
      <w:r>
        <w:rPr>
          <w:rFonts w:ascii="宋体" w:hAnsi="宋体" w:hint="eastAsia"/>
          <w:color w:val="000000"/>
        </w:rPr>
        <w:t>时，灯泡的功率为</w:t>
      </w:r>
      <w:r>
        <w:rPr>
          <w:rFonts w:ascii="Times New Roman" w:eastAsia="Times New Roman" w:hAnsi="Times New Roman" w:cs="Times New Roman"/>
          <w:color w:val="000000"/>
        </w:rPr>
        <w:t>0.54W</w:t>
      </w:r>
    </w:p>
    <w:p w:rsidR="002A0AD9" w:rsidRDefault="002A0AD9" w:rsidP="002A0AD9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第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II</w:t>
      </w:r>
      <w:r>
        <w:rPr>
          <w:rFonts w:ascii="宋体" w:hAnsi="宋体" w:hint="eastAsia"/>
          <w:b/>
          <w:color w:val="000000"/>
          <w:sz w:val="24"/>
        </w:rPr>
        <w:t>卷（非选择题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hint="eastAsia"/>
          <w:b/>
          <w:color w:val="000000"/>
          <w:sz w:val="24"/>
        </w:rPr>
        <w:t>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90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26~ 35</w:t>
      </w:r>
      <w:r>
        <w:rPr>
          <w:rFonts w:ascii="宋体" w:hAnsi="宋体" w:hint="eastAsia"/>
          <w:b/>
          <w:color w:val="000000"/>
          <w:sz w:val="24"/>
        </w:rPr>
        <w:t>题为物理题，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36~42 </w:t>
      </w:r>
      <w:r>
        <w:rPr>
          <w:rFonts w:ascii="宋体" w:hAnsi="宋体" w:hint="eastAsia"/>
          <w:b/>
          <w:color w:val="000000"/>
          <w:sz w:val="24"/>
        </w:rPr>
        <w:t>题为化学题，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43 ~ 45</w:t>
      </w:r>
      <w:r>
        <w:rPr>
          <w:rFonts w:ascii="宋体" w:hAnsi="宋体" w:hint="eastAsia"/>
          <w:b/>
          <w:color w:val="000000"/>
          <w:sz w:val="24"/>
        </w:rPr>
        <w:t>题为生物题。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11.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如图甲是街头魔术“人体悬空”，神奇的表演让观众啧啧称奇，备感神秘，但图乙的场景又让人大跌眼镜。原来：魔术爱好者双腿间夹着一根钢管，钢管延伸出来的短板正好可以让助手躺在上面。不过这样也是非常耗费体力的，难怪助手坚持了没一会就因体力不支而摔倒。请根据甲、乙图，写一句评论，在该魔术中物理规律是否“失效”，并作简单说明：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宋体" w:hAnsi="宋体" w:hint="eastAsia"/>
          <w:color w:val="000000"/>
        </w:rPr>
        <w:t>；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3543300" cy="1384300"/>
            <wp:effectExtent l="0" t="0" r="0" b="6350"/>
            <wp:docPr id="333" name="图片 3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38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图丙、丁是某地街头的“人体悬浮”术表演，请根据丙、丁图，提出“人体悬浮”平衡</w:t>
      </w:r>
      <w:r>
        <w:rPr>
          <w:rFonts w:ascii="宋体" w:hAnsi="宋体" w:hint="eastAsia"/>
          <w:color w:val="000000"/>
        </w:rPr>
        <w:lastRenderedPageBreak/>
        <w:t>的原因猜想（从受力的角度看人是如何平衡的）：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宋体" w:hAnsi="宋体" w:hint="eastAsia"/>
          <w:color w:val="000000"/>
        </w:rPr>
        <w:t>。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3676650" cy="1289050"/>
            <wp:effectExtent l="0" t="0" r="0" b="6350"/>
            <wp:docPr id="332" name="图片 3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12.</w:t>
      </w:r>
      <w:r>
        <w:rPr>
          <w:rFonts w:ascii="宋体" w:hAnsi="宋体" w:hint="eastAsia"/>
          <w:color w:val="000000"/>
        </w:rPr>
        <w:t>如图是一长方形玻璃砖</w:t>
      </w:r>
      <w:r>
        <w:rPr>
          <w:rFonts w:ascii="Times New Roman" w:eastAsia="Times New Roman" w:hAnsi="Times New Roman" w:cs="Times New Roman"/>
          <w:i/>
          <w:color w:val="000000"/>
        </w:rPr>
        <w:t>ABCD</w:t>
      </w:r>
      <w:r>
        <w:rPr>
          <w:rFonts w:ascii="宋体" w:hAnsi="宋体" w:hint="eastAsia"/>
          <w:color w:val="000000"/>
        </w:rPr>
        <w:t>，其中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BC</w:t>
      </w:r>
      <w:r>
        <w:rPr>
          <w:rFonts w:ascii="宋体" w:hAnsi="宋体" w:hint="eastAsia"/>
          <w:color w:val="000000"/>
        </w:rPr>
        <w:t>面涂有反射涂层，一条光线从</w:t>
      </w:r>
      <w:r>
        <w:rPr>
          <w:rFonts w:ascii="Times New Roman" w:eastAsia="Times New Roman" w:hAnsi="Times New Roman" w:cs="Times New Roman"/>
          <w:i/>
          <w:color w:val="000000"/>
        </w:rPr>
        <w:t>AD</w:t>
      </w:r>
      <w:r>
        <w:rPr>
          <w:rFonts w:ascii="宋体" w:hAnsi="宋体" w:hint="eastAsia"/>
          <w:color w:val="000000"/>
        </w:rPr>
        <w:t>面射入玻璃砖，请画出该光线进入玻璃砖后经过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BC</w:t>
      </w:r>
      <w:r>
        <w:rPr>
          <w:rFonts w:ascii="宋体" w:hAnsi="宋体" w:hint="eastAsia"/>
          <w:color w:val="000000"/>
        </w:rPr>
        <w:t>面的两次反射，并最终从</w:t>
      </w:r>
      <w:r>
        <w:rPr>
          <w:rFonts w:ascii="Times New Roman" w:eastAsia="Times New Roman" w:hAnsi="Times New Roman" w:cs="Times New Roman"/>
          <w:i/>
          <w:color w:val="000000"/>
        </w:rPr>
        <w:t>AD</w:t>
      </w:r>
      <w:r>
        <w:rPr>
          <w:rFonts w:ascii="宋体" w:hAnsi="宋体" w:hint="eastAsia"/>
          <w:color w:val="000000"/>
        </w:rPr>
        <w:t>面射出的光路图。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14450" cy="1346200"/>
            <wp:effectExtent l="0" t="0" r="0" b="6350"/>
            <wp:docPr id="331" name="图片 3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13.</w:t>
      </w:r>
      <w:r>
        <w:rPr>
          <w:rFonts w:ascii="宋体" w:hAnsi="宋体" w:hint="eastAsia"/>
          <w:color w:val="000000"/>
        </w:rPr>
        <w:t>如图所示，在体育课上小明从被竖直的绳子吊着的爬杆上匀速下滑，请画出此时爬杆在竖直方向的受力示意图。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857250" cy="1250950"/>
            <wp:effectExtent l="0" t="0" r="0" b="6350"/>
            <wp:docPr id="330" name="图片 33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14.</w:t>
      </w:r>
      <w:r>
        <w:rPr>
          <w:rFonts w:ascii="宋体" w:hAnsi="宋体" w:hint="eastAsia"/>
          <w:color w:val="000000"/>
        </w:rPr>
        <w:t>如图所示，开关闭合后，将滑片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 w:hint="eastAsia"/>
          <w:color w:val="000000"/>
        </w:rPr>
        <w:t>向右滑动的过程中，螺线管右侧的磁体所受的吸引力会变大。请将图中的滑动变阻器按要求连入电路，并画出螺线管的绕法，标出磁感线的方向。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781300" cy="1390650"/>
            <wp:effectExtent l="0" t="0" r="0" b="0"/>
            <wp:docPr id="329" name="图片 3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15.</w:t>
      </w:r>
      <w:r>
        <w:rPr>
          <w:rFonts w:ascii="宋体" w:hAnsi="宋体" w:hint="eastAsia"/>
          <w:color w:val="000000"/>
        </w:rPr>
        <w:t>如图甲是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实验小组“探究水的沸腾”实验装置实验过程中他们绘制出了水温随时间的变化图像，如图乙所示。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4508500" cy="1651000"/>
            <wp:effectExtent l="0" t="0" r="6350" b="6350"/>
            <wp:docPr id="328" name="图片 32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0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实验中，他们发现温度计上部出现许多小水珠，这些小水珠是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形成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4150"/>
            <wp:effectExtent l="0" t="0" r="0" b="6350"/>
            <wp:docPr id="327" name="图片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；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水沸腾后撤去酒精灯，水能继续沸腾一小段时间，其原因是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；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(3)b</w:t>
      </w:r>
      <w:r>
        <w:rPr>
          <w:rFonts w:ascii="宋体" w:hAnsi="宋体" w:hint="eastAsia"/>
          <w:color w:val="000000"/>
        </w:rPr>
        <w:t>实验小组用完全相同的装置做此实验，水的初温相同，但烧杯中水比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小组的少，请在图乙中大致画出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小组根据记录的数据绘制的水温随时间变化的图像</w:t>
      </w:r>
      <w:r>
        <w:rPr>
          <w:rFonts w:hint="eastAsia"/>
          <w:color w:val="000000"/>
        </w:rPr>
        <w:t>（</w:t>
      </w:r>
      <w:r>
        <w:rPr>
          <w:color w:val="000000"/>
        </w:rPr>
        <w:t xml:space="preserve">      </w:t>
      </w:r>
      <w:r>
        <w:rPr>
          <w:rFonts w:hint="eastAsia"/>
          <w:color w:val="000000"/>
        </w:rPr>
        <w:t>）</w:t>
      </w:r>
      <w:r>
        <w:rPr>
          <w:rFonts w:ascii="宋体" w:hAnsi="宋体" w:hint="eastAsia"/>
          <w:color w:val="000000"/>
        </w:rPr>
        <w:t>。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16.</w:t>
      </w:r>
      <w:r>
        <w:rPr>
          <w:rFonts w:ascii="宋体" w:hAnsi="宋体" w:hint="eastAsia"/>
          <w:color w:val="000000"/>
        </w:rPr>
        <w:t>小明在做“探究凸透镜成像规律”的实验：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在调整器材高度时，应______（选填“点燃”或“不点燃”）蜡烛；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如图所示，此时光屏上出现烛焰清晰的像，日常生活中______（选填“照相机”、“投影仪”或“放大镜”）就是利用这一成像规律工作的；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257550" cy="812800"/>
            <wp:effectExtent l="0" t="0" r="0" b="6350"/>
            <wp:docPr id="326" name="图片 3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如果保持透镜和蜡烛位置不变，将光屏向左移动一小段距离，光屏上的像变模糊，要使光屏上重新得到烛焰清晰的像，则应该在透镜和蜡烛之间放置一个______（选填“近视眼镜”或“远视眼镜”）。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17.</w:t>
      </w:r>
      <w:r>
        <w:rPr>
          <w:rFonts w:ascii="宋体" w:hAnsi="宋体" w:hint="eastAsia"/>
          <w:color w:val="000000"/>
        </w:rPr>
        <w:t>小红在探究杠杆的平衡条件时，找来一个量程为</w:t>
      </w:r>
      <w:r>
        <w:rPr>
          <w:rFonts w:ascii="Times New Roman" w:eastAsia="Times New Roman" w:hAnsi="Times New Roman" w:cs="Times New Roman"/>
          <w:color w:val="000000"/>
        </w:rPr>
        <w:t>5N</w:t>
      </w:r>
      <w:r>
        <w:rPr>
          <w:rFonts w:ascii="宋体" w:hAnsi="宋体" w:hint="eastAsia"/>
          <w:color w:val="000000"/>
        </w:rPr>
        <w:t>的弹簧测力计和若干个重均为</w:t>
      </w:r>
      <w:r>
        <w:rPr>
          <w:rFonts w:ascii="Times New Roman" w:eastAsia="Times New Roman" w:hAnsi="Times New Roman" w:cs="Times New Roman"/>
          <w:color w:val="000000"/>
        </w:rPr>
        <w:t>0.5N</w:t>
      </w:r>
      <w:r>
        <w:rPr>
          <w:rFonts w:ascii="宋体" w:hAnsi="宋体" w:hint="eastAsia"/>
          <w:color w:val="000000"/>
        </w:rPr>
        <w:t>的钩码，实验前测得杠杆上相邻刻度线间的距离都等于</w:t>
      </w:r>
      <w:r>
        <w:rPr>
          <w:rFonts w:ascii="Times New Roman" w:eastAsia="Times New Roman" w:hAnsi="Times New Roman" w:cs="Times New Roman"/>
          <w:color w:val="000000"/>
        </w:rPr>
        <w:t>2cm</w:t>
      </w:r>
      <w:r>
        <w:rPr>
          <w:rFonts w:ascii="宋体" w:hAnsi="宋体" w:hint="eastAsia"/>
          <w:color w:val="000000"/>
        </w:rPr>
        <w:t>。请回答下列问题：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实验前，小红先将杠杆调至水平位置平衡，这样操作的目的是______；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小红在实验中测得一组数据如下表，于是他立即得出了杠杆的平衡条件：“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×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×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”，你认为是否合理，并说明理由：______；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548"/>
        <w:gridCol w:w="1699"/>
        <w:gridCol w:w="1564"/>
        <w:gridCol w:w="1699"/>
      </w:tblGrid>
      <w:tr w:rsidR="002A0AD9" w:rsidTr="002A0AD9">
        <w:trPr>
          <w:trHeight w:val="330"/>
        </w:trPr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 w:hint="eastAsi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/N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/cm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/N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/cm</w:t>
            </w:r>
          </w:p>
        </w:tc>
      </w:tr>
      <w:tr w:rsidR="002A0AD9" w:rsidTr="002A0AD9">
        <w:trPr>
          <w:trHeight w:val="330"/>
        </w:trPr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 w:hint="eastAsi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</w:tbl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(3)</w:t>
      </w:r>
      <w:r>
        <w:rPr>
          <w:rFonts w:ascii="宋体" w:hAnsi="宋体" w:hint="eastAsia"/>
          <w:color w:val="000000"/>
        </w:rPr>
        <w:t>某次实验如图所示，杠杆平衡，则以下生活中相关杠杆的应用与此图中杠杆类型相同的是______（选填“托盘天平”、“核桃夹”或“筷子”）；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689100" cy="1079500"/>
            <wp:effectExtent l="0" t="0" r="6350" b="6350"/>
            <wp:docPr id="325" name="图片 3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在上图中，保持弹簧测力计的位置及拉力的方向和钩码的个数不变，钩码向左移动，若要保持杠杆平衡，则钩码到支点的距离不应超过______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rFonts w:ascii="宋体" w:hAnsi="宋体" w:hint="eastAsia"/>
          <w:color w:val="000000"/>
        </w:rPr>
        <w:t>。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18.</w:t>
      </w:r>
      <w:r>
        <w:rPr>
          <w:rFonts w:ascii="宋体" w:hAnsi="宋体" w:hint="eastAsia"/>
          <w:color w:val="000000"/>
        </w:rPr>
        <w:t>为测量额定电压为“</w:t>
      </w:r>
      <w:r>
        <w:rPr>
          <w:rFonts w:ascii="Times New Roman" w:eastAsia="Times New Roman" w:hAnsi="Times New Roman" w:cs="Times New Roman"/>
          <w:color w:val="000000"/>
        </w:rPr>
        <w:t>3V</w:t>
      </w:r>
      <w:r>
        <w:rPr>
          <w:rFonts w:ascii="宋体" w:hAnsi="宋体" w:hint="eastAsia"/>
          <w:color w:val="000000"/>
        </w:rPr>
        <w:t>”的小灯泡发光时的电阻，小程连接了如图所示的电路，其中电源电压恒定为</w:t>
      </w:r>
      <w:r>
        <w:rPr>
          <w:rFonts w:ascii="Times New Roman" w:eastAsia="Times New Roman" w:hAnsi="Times New Roman" w:cs="Times New Roman"/>
          <w:color w:val="000000"/>
        </w:rPr>
        <w:t>6V</w:t>
      </w:r>
      <w:r>
        <w:rPr>
          <w:rFonts w:ascii="宋体" w:hAnsi="宋体" w:hint="eastAsia"/>
          <w:color w:val="000000"/>
        </w:rPr>
        <w:t>。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076450" cy="1365250"/>
            <wp:effectExtent l="0" t="0" r="0" b="6350"/>
            <wp:docPr id="324" name="图片 3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小程合理地连接好电路，闭合开关，发现小灯泡不亮，但电流表、电压表示数都不为零，接下来他应进行的操作是______；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．检查灯泡是否断路</w:t>
      </w:r>
      <w:r>
        <w:rPr>
          <w:rFonts w:ascii="Times New Roman" w:eastAsia="Times New Roman" w:hAnsi="Times New Roman" w:cs="Times New Roman"/>
          <w:color w:val="000000"/>
        </w:rPr>
        <w:t xml:space="preserve">                B</w:t>
      </w:r>
      <w:r>
        <w:rPr>
          <w:rFonts w:ascii="宋体" w:hAnsi="宋体" w:hint="eastAsia"/>
          <w:color w:val="000000"/>
        </w:rPr>
        <w:t>．检查灯泡是否短路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 w:hint="eastAsia"/>
          <w:color w:val="000000"/>
        </w:rPr>
        <w:t>．检查开关是否接触良好</w:t>
      </w:r>
      <w:r>
        <w:rPr>
          <w:rFonts w:ascii="Times New Roman" w:eastAsia="Times New Roman" w:hAnsi="Times New Roman" w:cs="Times New Roman"/>
          <w:color w:val="000000"/>
        </w:rPr>
        <w:t xml:space="preserve">            D</w:t>
      </w:r>
      <w:r>
        <w:rPr>
          <w:rFonts w:ascii="宋体" w:hAnsi="宋体" w:hint="eastAsia"/>
          <w:color w:val="000000"/>
        </w:rPr>
        <w:t>．移动滑动变阻器的滑片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下表为小程记录的实验数据：</w:t>
      </w:r>
    </w:p>
    <w:tbl>
      <w:tblPr>
        <w:tblW w:w="6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160"/>
        <w:gridCol w:w="2160"/>
        <w:gridCol w:w="2160"/>
      </w:tblGrid>
      <w:tr w:rsidR="002A0AD9" w:rsidTr="002A0AD9">
        <w:trPr>
          <w:trHeight w:val="390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实验序号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电压表示数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/V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电流表示数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/A</w:t>
            </w:r>
          </w:p>
        </w:tc>
      </w:tr>
      <w:tr w:rsidR="002A0AD9" w:rsidTr="002A0AD9">
        <w:trPr>
          <w:trHeight w:val="390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 w:hint="eastAsi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1.00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0.250</w:t>
            </w:r>
          </w:p>
        </w:tc>
      </w:tr>
      <w:tr w:rsidR="002A0AD9" w:rsidTr="002A0AD9">
        <w:trPr>
          <w:trHeight w:val="390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 w:hint="eastAsi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2.00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0.400</w:t>
            </w:r>
          </w:p>
        </w:tc>
      </w:tr>
      <w:tr w:rsidR="002A0AD9" w:rsidTr="002A0AD9">
        <w:trPr>
          <w:trHeight w:val="375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 w:hint="eastAsi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2.40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0.500</w:t>
            </w:r>
          </w:p>
        </w:tc>
      </w:tr>
      <w:tr w:rsidR="002A0AD9" w:rsidTr="002A0AD9">
        <w:trPr>
          <w:trHeight w:val="390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 w:hint="eastAsi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3.00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0.520</w:t>
            </w:r>
          </w:p>
        </w:tc>
      </w:tr>
    </w:tbl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</w:p>
    <w:p w:rsidR="002A0AD9" w:rsidRDefault="002A0AD9" w:rsidP="002A0AD9">
      <w:pPr>
        <w:spacing w:line="360" w:lineRule="auto"/>
        <w:jc w:val="left"/>
        <w:textAlignment w:val="center"/>
        <w:rPr>
          <w:rFonts w:hint="eastAsia"/>
          <w:color w:val="000000"/>
        </w:rPr>
      </w:pP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小程在测量第一组数据后再测量第二组数据时，滑动变阻器的滑片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 w:hint="eastAsia"/>
          <w:color w:val="000000"/>
        </w:rPr>
        <w:t>应向______端滑动（选</w:t>
      </w:r>
      <w:r>
        <w:rPr>
          <w:rFonts w:ascii="宋体" w:hAnsi="宋体" w:hint="eastAsia"/>
          <w:color w:val="000000"/>
        </w:rPr>
        <w:lastRenderedPageBreak/>
        <w:t>填“左"或“右”）。老师发现小程测量的数据中有一组明显有误，则错误的一组是：______（选填序号“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 w:hint="eastAsia"/>
          <w:color w:val="000000"/>
        </w:rPr>
        <w:t>”"、“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 w:hint="eastAsia"/>
          <w:color w:val="000000"/>
        </w:rPr>
        <w:t>"、“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hAnsi="宋体" w:hint="eastAsia"/>
          <w:color w:val="000000"/>
        </w:rPr>
        <w:t>”或“</w:t>
      </w: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宋体" w:hAnsi="宋体" w:hint="eastAsia"/>
          <w:color w:val="000000"/>
        </w:rPr>
        <w:t>”）；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在完成以上实验后，小程还想测量另一个额定电压为</w:t>
      </w:r>
      <w:r>
        <w:rPr>
          <w:rFonts w:ascii="Times New Roman" w:eastAsia="Times New Roman" w:hAnsi="Times New Roman" w:cs="Times New Roman"/>
          <w:color w:val="000000"/>
        </w:rPr>
        <w:t>3.8V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4150"/>
            <wp:effectExtent l="0" t="0" r="0" b="6350"/>
            <wp:docPr id="323" name="图片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小灯泡的额定功率，但该电压表“</w:t>
      </w:r>
      <w:r>
        <w:rPr>
          <w:rFonts w:ascii="Times New Roman" w:eastAsia="Times New Roman" w:hAnsi="Times New Roman" w:cs="Times New Roman"/>
          <w:color w:val="000000"/>
        </w:rPr>
        <w:t>0-15V</w:t>
      </w:r>
      <w:r>
        <w:rPr>
          <w:rFonts w:ascii="宋体" w:hAnsi="宋体" w:hint="eastAsia"/>
          <w:color w:val="000000"/>
        </w:rPr>
        <w:t>"量程已损坏，只有“</w:t>
      </w:r>
      <w:r>
        <w:rPr>
          <w:rFonts w:ascii="Times New Roman" w:eastAsia="Times New Roman" w:hAnsi="Times New Roman" w:cs="Times New Roman"/>
          <w:color w:val="000000"/>
        </w:rPr>
        <w:t>0-3V</w:t>
      </w:r>
      <w:r>
        <w:rPr>
          <w:rFonts w:ascii="宋体" w:hAnsi="宋体" w:hint="eastAsia"/>
          <w:color w:val="000000"/>
        </w:rPr>
        <w:t>”量程可用，只更换小灯泡，其他器材不变。请设计出完成该实验的电路图并画在虚线框中（      ）。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117600" cy="908050"/>
            <wp:effectExtent l="0" t="0" r="6350" b="6350"/>
            <wp:docPr id="322" name="图片 3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19.</w:t>
      </w:r>
      <w:r>
        <w:rPr>
          <w:rFonts w:ascii="宋体" w:hAnsi="宋体" w:hint="eastAsia"/>
          <w:color w:val="000000"/>
        </w:rPr>
        <w:t>如图是一个饮水机的工作原理图，其中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是阻值不变的发热电阻，下表是它的部分参数。</w:t>
      </w:r>
      <w:r>
        <w:rPr>
          <w:rFonts w:ascii="Times New Roman" w:eastAsia="Times New Roman" w:hAnsi="Times New Roman" w:cs="Times New Roman"/>
          <w:color w:val="000000"/>
        </w:rPr>
        <w:t>[</w:t>
      </w:r>
      <w:r>
        <w:rPr>
          <w:rFonts w:ascii="宋体" w:hAnsi="宋体" w:hint="eastAsia"/>
          <w:color w:val="000000"/>
        </w:rPr>
        <w:t>水的比热容为</w:t>
      </w:r>
      <w:r>
        <w:rPr>
          <w:rFonts w:ascii="Times New Roman" w:eastAsia="Times New Roman" w:hAnsi="Times New Roman" w:cs="Times New Roman"/>
          <w:color w:val="000000"/>
        </w:rPr>
        <w:t>4.2</w:t>
      </w:r>
      <w:r>
        <w:rPr>
          <w:rFonts w:ascii="宋体" w:hAnsi="宋体" w:hint="eastAsia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</w:t>
      </w:r>
      <w:r>
        <w:rPr>
          <w:rFonts w:ascii="宋体" w:hAnsi="宋体"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kg</w:t>
      </w:r>
      <w:r>
        <w:rPr>
          <w:rFonts w:ascii="宋体" w:hAnsi="宋体" w:hint="eastAsia"/>
          <w:color w:val="000000"/>
        </w:rPr>
        <w:t>·℃）</w:t>
      </w:r>
      <w:r>
        <w:rPr>
          <w:rFonts w:ascii="Times New Roman" w:eastAsia="Times New Roman" w:hAnsi="Times New Roman" w:cs="Times New Roman"/>
          <w:color w:val="000000"/>
        </w:rPr>
        <w:t>]</w:t>
      </w:r>
      <w:r>
        <w:rPr>
          <w:rFonts w:ascii="宋体" w:hAnsi="宋体" w:hint="eastAsia"/>
          <w:color w:val="000000"/>
        </w:rPr>
        <w:t>。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133600" cy="1047750"/>
            <wp:effectExtent l="0" t="0" r="0" b="0"/>
            <wp:docPr id="321" name="图片 3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760"/>
        <w:gridCol w:w="2760"/>
      </w:tblGrid>
      <w:tr w:rsidR="002A0AD9" w:rsidTr="002A0AD9">
        <w:trPr>
          <w:trHeight w:val="375"/>
        </w:trPr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额定电压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220V</w:t>
            </w:r>
          </w:p>
        </w:tc>
      </w:tr>
      <w:tr w:rsidR="002A0AD9" w:rsidTr="002A0AD9">
        <w:trPr>
          <w:trHeight w:val="375"/>
        </w:trPr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额定加热功率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2000W</w:t>
            </w:r>
          </w:p>
        </w:tc>
      </w:tr>
      <w:tr w:rsidR="002A0AD9" w:rsidTr="002A0AD9">
        <w:trPr>
          <w:trHeight w:val="375"/>
        </w:trPr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额定保温功率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2A0AD9" w:rsidRDefault="002A0AD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88W</w:t>
            </w:r>
          </w:p>
        </w:tc>
      </w:tr>
    </w:tbl>
    <w:p w:rsidR="002A0AD9" w:rsidRDefault="002A0AD9" w:rsidP="002A0AD9">
      <w:pPr>
        <w:spacing w:line="360" w:lineRule="auto"/>
        <w:jc w:val="left"/>
        <w:textAlignment w:val="center"/>
        <w:rPr>
          <w:color w:val="000000"/>
        </w:rPr>
      </w:pPr>
    </w:p>
    <w:p w:rsidR="002A0AD9" w:rsidRDefault="002A0AD9" w:rsidP="002A0AD9">
      <w:pPr>
        <w:spacing w:line="360" w:lineRule="auto"/>
        <w:jc w:val="left"/>
        <w:textAlignment w:val="center"/>
        <w:rPr>
          <w:color w:val="000000"/>
        </w:rPr>
      </w:pP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求：</w:t>
      </w:r>
      <w:r>
        <w:rPr>
          <w:rFonts w:ascii="Times New Roman" w:eastAsia="Times New Roman" w:hAnsi="Times New Roman" w:cs="Times New Roman"/>
          <w:color w:val="000000"/>
        </w:rPr>
        <w:t>(1)1kg</w:t>
      </w:r>
      <w:r>
        <w:rPr>
          <w:rFonts w:ascii="宋体" w:hAnsi="宋体" w:hint="eastAsia"/>
          <w:color w:val="000000"/>
        </w:rPr>
        <w:t>的水温度从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ascii="宋体" w:hAnsi="宋体" w:hint="eastAsia"/>
          <w:color w:val="000000"/>
        </w:rPr>
        <w:t>℃升高到</w:t>
      </w:r>
      <w:r>
        <w:rPr>
          <w:rFonts w:ascii="Times New Roman" w:eastAsia="Times New Roman" w:hAnsi="Times New Roman" w:cs="Times New Roman"/>
          <w:color w:val="000000"/>
        </w:rPr>
        <w:t>80</w:t>
      </w:r>
      <w:r>
        <w:rPr>
          <w:rFonts w:ascii="宋体" w:hAnsi="宋体" w:hint="eastAsia"/>
          <w:color w:val="000000"/>
        </w:rPr>
        <w:t>℃吸收的热量；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的阻值；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饮水机正常工作时，加热效率为</w:t>
      </w:r>
      <w:r>
        <w:rPr>
          <w:rFonts w:ascii="Times New Roman" w:eastAsia="Times New Roman" w:hAnsi="Times New Roman" w:cs="Times New Roman"/>
          <w:color w:val="000000"/>
        </w:rPr>
        <w:t>84%</w:t>
      </w:r>
      <w:r>
        <w:rPr>
          <w:rFonts w:ascii="宋体" w:hAnsi="宋体" w:hint="eastAsia"/>
          <w:color w:val="000000"/>
        </w:rPr>
        <w:t>，则将</w:t>
      </w:r>
      <w:r>
        <w:rPr>
          <w:rFonts w:ascii="Times New Roman" w:eastAsia="Times New Roman" w:hAnsi="Times New Roman" w:cs="Times New Roman"/>
          <w:color w:val="000000"/>
        </w:rPr>
        <w:t>1kg</w:t>
      </w:r>
      <w:r>
        <w:rPr>
          <w:rFonts w:ascii="宋体" w:hAnsi="宋体" w:hint="eastAsia"/>
          <w:color w:val="000000"/>
        </w:rPr>
        <w:t>的水从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ascii="宋体" w:hAnsi="宋体" w:hint="eastAsia"/>
          <w:color w:val="000000"/>
        </w:rPr>
        <w:t>℃加热到</w:t>
      </w:r>
      <w:r>
        <w:rPr>
          <w:rFonts w:ascii="Times New Roman" w:eastAsia="Times New Roman" w:hAnsi="Times New Roman" w:cs="Times New Roman"/>
          <w:color w:val="000000"/>
        </w:rPr>
        <w:t>80</w:t>
      </w:r>
      <w:r>
        <w:rPr>
          <w:rFonts w:ascii="宋体" w:hAnsi="宋体" w:hint="eastAsia"/>
          <w:color w:val="000000"/>
        </w:rPr>
        <w:t>℃需用多长时间。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20.</w:t>
      </w:r>
      <w:r>
        <w:rPr>
          <w:rFonts w:ascii="宋体" w:hAnsi="宋体" w:hint="eastAsia"/>
          <w:color w:val="000000"/>
        </w:rPr>
        <w:t>盛有水的柱形平底薄壁容器放在水平桌面上静止，容器和水总重为</w:t>
      </w:r>
      <w:r>
        <w:rPr>
          <w:rFonts w:ascii="Times New Roman" w:eastAsia="Times New Roman" w:hAnsi="Times New Roman" w:cs="Times New Roman"/>
          <w:color w:val="000000"/>
        </w:rPr>
        <w:t>80N</w:t>
      </w:r>
      <w:r>
        <w:rPr>
          <w:rFonts w:ascii="宋体" w:hAnsi="宋体" w:hint="eastAsia"/>
          <w:color w:val="000000"/>
        </w:rPr>
        <w:t>，容器底面积为</w:t>
      </w:r>
      <w:r>
        <w:rPr>
          <w:rFonts w:ascii="Times New Roman" w:eastAsia="Times New Roman" w:hAnsi="Times New Roman" w:cs="Times New Roman"/>
          <w:color w:val="000000"/>
        </w:rPr>
        <w:t>200cm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宋体" w:hAnsi="宋体" w:hint="eastAsia"/>
          <w:color w:val="000000"/>
        </w:rPr>
        <w:t>，如图甲，现用一根轻质细绳（绳的粗细和重力均不计）将一圆柱体物体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 w:hint="eastAsia"/>
          <w:color w:val="000000"/>
        </w:rPr>
        <w:t>挂在弹簧测力计下，让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 w:hint="eastAsia"/>
          <w:color w:val="000000"/>
        </w:rPr>
        <w:t>从水面上方沿竖直方向缓慢浸入水中（水始终未溢出，且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 w:hint="eastAsia"/>
          <w:color w:val="000000"/>
        </w:rPr>
        <w:t>未接触容器底），弹簧测力计示数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 w:hint="eastAsia"/>
          <w:color w:val="000000"/>
        </w:rPr>
        <w:t>的大小随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 w:hint="eastAsia"/>
          <w:color w:val="000000"/>
        </w:rPr>
        <w:t>的下表面浸入水中深度</w:t>
      </w:r>
      <w:r>
        <w:rPr>
          <w:rFonts w:ascii="Times New Roman" w:eastAsia="Times New Roman" w:hAnsi="Times New Roman" w:cs="Times New Roman"/>
          <w:i/>
          <w:color w:val="000000"/>
        </w:rPr>
        <w:t>h</w:t>
      </w:r>
      <w:r>
        <w:rPr>
          <w:rFonts w:ascii="宋体" w:hAnsi="宋体" w:hint="eastAsia"/>
          <w:color w:val="000000"/>
        </w:rPr>
        <w:t>之间的关系如图乙所示（不考虑水的阻力，</w:t>
      </w:r>
      <w:r>
        <w:rPr>
          <w:rFonts w:ascii="Times New Roman" w:eastAsia="Times New Roman" w:hAnsi="Times New Roman" w:cs="Times New Roman"/>
          <w:i/>
          <w:color w:val="000000"/>
        </w:rPr>
        <w:t>ρ</w:t>
      </w:r>
      <w:r>
        <w:rPr>
          <w:rFonts w:ascii="宋体" w:hAnsi="宋体" w:hint="eastAsia"/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</w:rPr>
        <w:t>=1</w:t>
      </w:r>
      <w:r>
        <w:rPr>
          <w:rFonts w:ascii="宋体" w:hAnsi="宋体" w:hint="eastAsia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 w:hint="eastAsia"/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10N/kg</w:t>
      </w:r>
      <w:r>
        <w:rPr>
          <w:rFonts w:ascii="宋体" w:hAnsi="宋体" w:hint="eastAsia"/>
          <w:color w:val="000000"/>
        </w:rPr>
        <w:t>）。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4076700" cy="1752600"/>
            <wp:effectExtent l="0" t="0" r="0" b="0"/>
            <wp:docPr id="320" name="图片 3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求：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物体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 w:hint="eastAsia"/>
          <w:color w:val="000000"/>
        </w:rPr>
        <w:t>完全浸没在水中时所受浮力大小；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物体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 w:hint="eastAsia"/>
          <w:color w:val="000000"/>
        </w:rPr>
        <w:t>的底面积；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物体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 w:hint="eastAsia"/>
          <w:color w:val="000000"/>
        </w:rPr>
        <w:t>的密度；</w:t>
      </w:r>
    </w:p>
    <w:p w:rsidR="002A0AD9" w:rsidRDefault="002A0AD9" w:rsidP="002A0AD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物体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 w:hint="eastAsia"/>
          <w:color w:val="000000"/>
        </w:rPr>
        <w:t>完全浸没在水中时，容器对水平桌面的压强。</w:t>
      </w:r>
    </w:p>
    <w:p w:rsidR="002A0AD9" w:rsidRPr="002A0AD9" w:rsidRDefault="002A0AD9" w:rsidP="002A0AD9">
      <w:pPr>
        <w:jc w:val="left"/>
        <w:rPr>
          <w:rFonts w:ascii="微软雅黑" w:eastAsia="微软雅黑" w:hAnsi="微软雅黑" w:cs="Times New Roman"/>
          <w:color w:val="2E74B5"/>
          <w:sz w:val="22"/>
          <w:szCs w:val="22"/>
        </w:rPr>
      </w:pPr>
    </w:p>
    <w:sectPr w:rsidR="002A0AD9" w:rsidRPr="002A0AD9">
      <w:headerReference w:type="defaul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C50" w:rsidRDefault="006F7C50" w:rsidP="00803935">
      <w:pPr>
        <w:rPr>
          <w:rFonts w:hint="eastAsia"/>
        </w:rPr>
      </w:pPr>
      <w:r>
        <w:separator/>
      </w:r>
    </w:p>
  </w:endnote>
  <w:endnote w:type="continuationSeparator" w:id="0">
    <w:p w:rsidR="006F7C50" w:rsidRDefault="006F7C50" w:rsidP="0080393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C50" w:rsidRDefault="006F7C50" w:rsidP="00803935">
      <w:pPr>
        <w:rPr>
          <w:rFonts w:hint="eastAsia"/>
        </w:rPr>
      </w:pPr>
      <w:r>
        <w:separator/>
      </w:r>
    </w:p>
  </w:footnote>
  <w:footnote w:type="continuationSeparator" w:id="0">
    <w:p w:rsidR="006F7C50" w:rsidRDefault="006F7C50" w:rsidP="0080393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35" w:rsidRDefault="00803935">
    <w:pPr>
      <w:pStyle w:val="a3"/>
    </w:pPr>
    <w:r w:rsidRPr="00803935">
      <w:rPr>
        <w:rFonts w:hint="eastAsia"/>
      </w:rPr>
      <w:t>2020</w:t>
    </w:r>
    <w:r w:rsidRPr="00803935">
      <w:rPr>
        <w:rFonts w:hint="eastAsia"/>
      </w:rPr>
      <w:t>年全国各地中考物理真题精品解析专辑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AFA"/>
    <w:rsid w:val="00057C45"/>
    <w:rsid w:val="00085721"/>
    <w:rsid w:val="00172CB2"/>
    <w:rsid w:val="00183D90"/>
    <w:rsid w:val="001D0456"/>
    <w:rsid w:val="00280225"/>
    <w:rsid w:val="002A0AD9"/>
    <w:rsid w:val="00351633"/>
    <w:rsid w:val="0035554B"/>
    <w:rsid w:val="00454712"/>
    <w:rsid w:val="004C037C"/>
    <w:rsid w:val="00655715"/>
    <w:rsid w:val="006F5D20"/>
    <w:rsid w:val="006F7C50"/>
    <w:rsid w:val="007A7AC0"/>
    <w:rsid w:val="00803935"/>
    <w:rsid w:val="00976AFA"/>
    <w:rsid w:val="00987279"/>
    <w:rsid w:val="00A6401D"/>
    <w:rsid w:val="00AB0960"/>
    <w:rsid w:val="00B6685D"/>
    <w:rsid w:val="00DC1210"/>
    <w:rsid w:val="00DE20CC"/>
    <w:rsid w:val="00FD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3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F50F6-DEA6-4EF1-94BF-BAFFB59CC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713</Words>
  <Characters>4065</Characters>
  <Application>Microsoft Office Word</Application>
  <DocSecurity>0</DocSecurity>
  <Lines>33</Lines>
  <Paragraphs>9</Paragraphs>
  <ScaleCrop>false</ScaleCrop>
  <Company>China</Company>
  <LinksUpToDate>false</LinksUpToDate>
  <CharactersWithSpaces>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2020-08-23T12:13:00Z</dcterms:created>
  <dcterms:modified xsi:type="dcterms:W3CDTF">2020-08-23T12:13:00Z</dcterms:modified>
</cp:coreProperties>
</file>