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860pt;margin-top:893pt;mso-position-horizontal-relative:page;mso-position-vertical-relative:top-margin-area;position:absolute;width:26pt;z-index:251658240">
            <v:imagedata r:id="rId6" o:title=""/>
          </v:shape>
        </w:pict>
      </w:r>
      <w:r>
        <w:rPr>
          <w:rFonts w:ascii="宋体" w:hAnsi="宋体" w:cs="宋体"/>
          <w:b/>
          <w:bCs/>
          <w:sz w:val="30"/>
          <w:szCs w:val="30"/>
        </w:rPr>
        <w:t>（人教实验版） 九年级（全一册） 第十六章 第3节 电阻 课时练 （锦州中学）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一、单选题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</w:rPr>
        <w:t>下列关于电阻的说法中错误的是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导体对电流的阻碍作用叫电阻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通常用字母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电阻的单位是欧姆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简称欧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符号是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Ω=5×10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MΩ</w:t>
      </w:r>
      <w:r>
        <w:rPr>
          <w:color w:val="000000"/>
          <w:sz w:val="24"/>
          <w:szCs w:val="24"/>
        </w:rPr>
        <w:t>                                     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kΩ=10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Ω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</w:rPr>
        <w:t>小明家装修房屋需要购买导线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关于导线种类的选择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最恰当的是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强度大的铁丝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细小价格较便宜的铝丝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粗一点的铜丝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性能稳定的镍铬合金丝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</w:rPr>
        <w:t>将一盏电灯连入电路中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未发光时灯丝的电阻值是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灯丝正常发光时电阻值为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下列比较正确的是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=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无法确定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</w:rPr>
        <w:t>下列做法中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使电阻丝电阻变大的是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把电阻丝拉长</w:t>
      </w:r>
      <w:r>
        <w:rPr>
          <w:color w:val="000000"/>
          <w:sz w:val="24"/>
          <w:szCs w:val="24"/>
        </w:rPr>
        <w:t>              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把电阻丝对折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把电阻丝剪掉一段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把电阻丝绕成螺线管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</w:rPr>
        <w:t>下列措施中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不可能导致电阻大小变化的是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改变导体的长度</w:t>
      </w:r>
      <w:r>
        <w:rPr>
          <w:color w:val="000000"/>
          <w:sz w:val="24"/>
          <w:szCs w:val="24"/>
        </w:rPr>
        <w:t>              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改变导体的材料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改变导体的横截面积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改变导体在电路中连接的位置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</w:rPr>
        <w:t>用同种材料制成的粗细均匀的某段金属导体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对于其电阻大小下列说法正确的是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当导体两端电压和通过导体的电流为零时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导体的电阻为零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当导体被均匀拉长至原来的二倍时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它的电阻减小为原来的一半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电阻是导体本身的一种性质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所以温度无论如何变化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电阻也不可能变为零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电阻是导体本身的一种性质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与电压和电流无关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</w:rPr>
        <w:t>为维护消费者权益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我市某技术监督部门对市场上的电线产品进行抽查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发现有一个品牌的铜芯电线不符合规格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电线直径明显比说明书上标有的直径要小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引起这种电线不符合规格的主要原因是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电线的长度引起电阻偏大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电线的横截面积引起电阻偏大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电线的材料引起电阻偏大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电线的温度引起电阻偏大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</w:rPr>
        <w:t>电热毯内的电阻丝断了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如果将电阻丝的两个断头接上后继续使用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电热毯的接头处很容易被烧焦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这样做很不安全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接头处的电阻常称为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接触电阻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”。</w:t>
      </w:r>
      <w:r>
        <w:rPr>
          <w:rFonts w:ascii="宋体" w:eastAsia="宋体" w:hAnsi="宋体" w:cs="宋体"/>
          <w:color w:val="000000"/>
          <w:sz w:val="21"/>
          <w:szCs w:val="21"/>
        </w:rPr>
        <w:t>下列关于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接触电阻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的判断正确的是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接触电阻较大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它与电阻丝的其他部分串联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接触电阻较大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它与电阻丝的其他部分并联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接触电阻较小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它与电阻丝的其他部分串联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接触电阻较小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它与电阻丝的其他部分并联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</w:rPr>
        <w:t>把长短相同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粗细相同的两根镍铬合金线串联接入电路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电路如图所示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920115" cy="508635"/>
            <wp:effectExtent l="0" t="0" r="0" b="0"/>
            <wp:docPr id="76581857" name="0 Imagen" descr="images/a64ed737-e15a-407e-a94b-1d6252e03e9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1857" name="0 Imagen" descr="images/a64ed737-e15a-407e-a94b-1d6252e03e9c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509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粗合金线的电阻大于细合金线的电阻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粗合金线的电阻小于细合金线的电阻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通过粗合金线的电流大于通过细合金线的电流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通过粗合金线的电流小于通过细合金线的电流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</w:rPr>
        <w:t>下列四个探究实例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①探究影响电阻大小的因素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②探究空气中氧气的含量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③探究电流与电压的关系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④探究铁的锈蚀条件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其中主要研究方法相同的是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　　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</w:rPr>
        <w:t>①②③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①②④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①③④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②③④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是小明探究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影响电阻大小的因素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的实验电路图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其中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乙为长度一样的两条镍铬合金丝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甲比乙的横截面积大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M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N</w:t>
      </w:r>
      <w:r>
        <w:rPr>
          <w:rFonts w:ascii="宋体" w:eastAsia="宋体" w:hAnsi="宋体" w:cs="宋体"/>
          <w:color w:val="000000"/>
          <w:sz w:val="21"/>
          <w:szCs w:val="21"/>
        </w:rPr>
        <w:t>分别接有夹子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利用此实验装置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下列说法中正确的是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                              </w:t>
      </w:r>
      <w:r>
        <w:drawing>
          <wp:inline distT="0" distB="0" distL="0" distR="0">
            <wp:extent cx="975360" cy="855980"/>
            <wp:effectExtent l="0" t="0" r="0" b="0"/>
            <wp:docPr id="225402249" name="0 Imagen" descr="images/7fb5d850-bf07-425f-8976-36ba34387d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02249" name="0 Imagen" descr="images/7fb5d850-bf07-425f-8976-36ba34387d8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856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</w:rPr>
        <w:t>如果电流表的示数越大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那么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表示接入的合金丝的电阻也越大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</w:rPr>
        <w:t>只能探究导体电阻的大小跟横截面积的关系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</w:rPr>
        <w:t>能探究导体电阻的大小跟横截面积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长度的关系</w:t>
      </w:r>
      <w:r>
        <w:rPr>
          <w:color w:val="000000"/>
          <w:sz w:val="24"/>
          <w:szCs w:val="24"/>
        </w:rPr>
        <w:t>             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</w:rPr>
        <w:t>能探究导体电阻的大小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跟横截面积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材料的关系</w:t>
      </w:r>
      <w:r>
        <w:rPr>
          <w:color w:val="000000"/>
          <w:sz w:val="24"/>
          <w:szCs w:val="24"/>
        </w:rPr>
        <w:t>           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12. </w:t>
      </w:r>
      <w:r>
        <w:rPr>
          <w:rFonts w:ascii="宋体" w:eastAsia="宋体" w:hAnsi="宋体" w:cs="宋体"/>
          <w:color w:val="000000"/>
          <w:sz w:val="21"/>
          <w:szCs w:val="21"/>
        </w:rPr>
        <w:t>有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四根导线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其中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是铝线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是镍铬合金线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粗细相同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长度相同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比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长短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粗细都一样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按其电阻大小排列顺序应是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 xml:space="preserve">A.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D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B.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C.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C</w:t>
      </w:r>
      <w:r>
        <w:rPr>
          <w:color w:val="000000"/>
          <w:sz w:val="24"/>
          <w:szCs w:val="24"/>
        </w:rPr>
        <w:t>             </w:t>
      </w:r>
      <w:r>
        <w:rPr>
          <w:rFonts w:ascii="Times New Roman" w:hAnsi="Times New Roman" w:cs="Times New Roman"/>
        </w:rPr>
        <w:t xml:space="preserve">D. 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D</w:t>
      </w:r>
      <w:r>
        <w:rPr>
          <w:color w:val="000000"/>
          <w:sz w:val="24"/>
          <w:szCs w:val="24"/>
        </w:rPr>
        <w:t>             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二、填空题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13.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(3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宋体" w:eastAsia="宋体" w:hAnsi="宋体" w:cs="宋体"/>
          <w:color w:val="000000"/>
          <w:sz w:val="21"/>
          <w:szCs w:val="21"/>
        </w:rPr>
        <w:t>如图所示的电路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AB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CD</w:t>
      </w:r>
      <w:r>
        <w:rPr>
          <w:rFonts w:ascii="宋体" w:eastAsia="宋体" w:hAnsi="宋体" w:cs="宋体"/>
          <w:color w:val="000000"/>
          <w:sz w:val="21"/>
          <w:szCs w:val="21"/>
        </w:rPr>
        <w:t>均为镍铬合金线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通过观察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________，</w:t>
      </w:r>
      <w:r>
        <w:rPr>
          <w:rFonts w:ascii="宋体" w:eastAsia="宋体" w:hAnsi="宋体" w:cs="宋体"/>
          <w:color w:val="000000"/>
          <w:sz w:val="21"/>
          <w:szCs w:val="21"/>
        </w:rPr>
        <w:t>可以比较出合金线电阻的大小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这种研究方法叫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等效替代法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转换法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”)。</w:t>
      </w:r>
      <w:r>
        <w:rPr>
          <w:rFonts w:ascii="宋体" w:eastAsia="宋体" w:hAnsi="宋体" w:cs="宋体"/>
          <w:color w:val="000000"/>
          <w:sz w:val="21"/>
          <w:szCs w:val="21"/>
        </w:rPr>
        <w:t>这个实验装置是研究电阻大小与导体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________</w:t>
      </w:r>
      <w:r>
        <w:rPr>
          <w:rFonts w:ascii="宋体" w:eastAsia="宋体" w:hAnsi="宋体" w:cs="宋体"/>
          <w:color w:val="000000"/>
          <w:sz w:val="21"/>
          <w:szCs w:val="21"/>
        </w:rPr>
        <w:t>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 </w:t>
      </w:r>
      <w:r>
        <w:drawing>
          <wp:inline distT="0" distB="0" distL="0" distR="0">
            <wp:extent cx="1952625" cy="1304290"/>
            <wp:effectExtent l="0" t="0" r="9525" b="10160"/>
            <wp:docPr id="865896727" name="0 Imagen" descr="images/dfc1bd2b-7ee6-48cd-9e43-ac8e340042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896727" name="0 Imagen" descr="images/dfc1bd2b-7ee6-48cd-9e43-ac8e3400428c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14. </w:t>
      </w:r>
      <w:r>
        <w:rPr>
          <w:rFonts w:ascii="宋体" w:eastAsia="宋体" w:hAnsi="宋体" w:cs="宋体"/>
          <w:color w:val="000000"/>
          <w:sz w:val="21"/>
          <w:szCs w:val="21"/>
        </w:rPr>
        <w:t>导体的电阻与导体的长度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横截面积和材料等因素有关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如图的甲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乙两图对比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反映了导体的电阻与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丙两图对比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反映了导体的电阻与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267585" cy="1194435"/>
            <wp:effectExtent l="0" t="0" r="0" b="0"/>
            <wp:docPr id="686760153" name="0 Imagen" descr="images/60eaef26-e18a-4efc-8692-3fab2a9b3a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60153" name="0 Imagen" descr="images/60eaef26-e18a-4efc-8692-3fab2a9b3ab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712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</w:rPr>
        <w:t>完成下列单位换算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</w:p>
    <w:p>
      <w:r>
        <w:rPr>
          <w:rFonts w:ascii="Times New Roman" w:hAnsi="Times New Roman" w:cs="Times New Roman"/>
        </w:rPr>
        <w:t>(1)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3.8 V=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mV=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kV,</w:t>
      </w:r>
    </w:p>
    <w:p>
      <w:r>
        <w:rPr>
          <w:rFonts w:ascii="Times New Roman" w:hAnsi="Times New Roman" w:cs="Times New Roman"/>
        </w:rPr>
        <w:t>(2)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4 000 Ω=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kΩ=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MΩ。</w:t>
      </w:r>
    </w:p>
    <w:p>
      <w:r>
        <w:rPr>
          <w:rFonts w:ascii="Times New Roman" w:hAnsi="Times New Roman" w:cs="Times New Roman"/>
        </w:rPr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</w:rPr>
        <w:t>将一根镍铬合金丝均匀拉长接入电路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其电阻将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若将这根镍铬合金丝对折后接入电路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其电阻将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。(</w:t>
      </w:r>
      <w:r>
        <w:rPr>
          <w:rFonts w:ascii="宋体" w:eastAsia="宋体" w:hAnsi="宋体" w:cs="宋体"/>
          <w:color w:val="000000"/>
          <w:sz w:val="21"/>
          <w:szCs w:val="21"/>
        </w:rPr>
        <w:t>均填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”“</w:t>
      </w:r>
      <w:r>
        <w:rPr>
          <w:rFonts w:ascii="宋体" w:eastAsia="宋体" w:hAnsi="宋体" w:cs="宋体"/>
          <w:color w:val="000000"/>
          <w:sz w:val="21"/>
          <w:szCs w:val="21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 </w:t>
      </w:r>
    </w:p>
    <w:p>
      <w:r>
        <w:rPr>
          <w:rFonts w:ascii="Times New Roman" w:hAnsi="Times New Roman" w:cs="Times New Roman"/>
        </w:rPr>
        <w:t xml:space="preserve">17. </w:t>
      </w:r>
      <w:r>
        <w:rPr>
          <w:rFonts w:ascii="宋体" w:eastAsia="宋体" w:hAnsi="宋体" w:cs="宋体"/>
          <w:color w:val="000000"/>
          <w:sz w:val="21"/>
          <w:szCs w:val="21"/>
        </w:rPr>
        <w:t>某导体接在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V</w:t>
      </w:r>
      <w:r>
        <w:rPr>
          <w:rFonts w:ascii="宋体" w:eastAsia="宋体" w:hAnsi="宋体" w:cs="宋体"/>
          <w:color w:val="000000"/>
          <w:sz w:val="21"/>
          <w:szCs w:val="21"/>
        </w:rPr>
        <w:t>的电源上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其电阻是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10Ω;</w:t>
      </w:r>
      <w:r>
        <w:rPr>
          <w:rFonts w:ascii="宋体" w:eastAsia="宋体" w:hAnsi="宋体" w:cs="宋体"/>
          <w:color w:val="000000"/>
          <w:sz w:val="21"/>
          <w:szCs w:val="21"/>
        </w:rPr>
        <w:t>若将它改接到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8 V</w:t>
      </w:r>
      <w:r>
        <w:rPr>
          <w:rFonts w:ascii="宋体" w:eastAsia="宋体" w:hAnsi="宋体" w:cs="宋体"/>
          <w:color w:val="000000"/>
          <w:sz w:val="21"/>
          <w:szCs w:val="21"/>
        </w:rPr>
        <w:t>的电源上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其电阻为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Ω;</w:t>
      </w:r>
      <w:r>
        <w:rPr>
          <w:rFonts w:ascii="宋体" w:eastAsia="宋体" w:hAnsi="宋体" w:cs="宋体"/>
          <w:color w:val="000000"/>
          <w:sz w:val="21"/>
          <w:szCs w:val="21"/>
        </w:rPr>
        <w:t>若加在它两端的电压为零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它的电阻为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Ω。 </w:t>
      </w:r>
    </w:p>
    <w:p>
      <w:r>
        <w:rPr>
          <w:rFonts w:ascii="Times New Roman" w:hAnsi="Times New Roman" w:cs="Times New Roman"/>
        </w:rPr>
        <w:t xml:space="preserve">18.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这是一个电表的表盘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也许你没有见过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但根据已学知识可知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该电表使用前也需要校零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观察并明确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使用该表所测量的物理量是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图中示数是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059940" cy="731520"/>
            <wp:effectExtent l="0" t="0" r="0" b="0"/>
            <wp:docPr id="900093424" name="0 Imagen" descr="images/834eb7ba-8c40-4ace-a118-6b84cba48b6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93424" name="0 Imagen" descr="images/834eb7ba-8c40-4ace-a118-6b84cba48b6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19. </w:t>
      </w:r>
      <w:r>
        <w:rPr>
          <w:rFonts w:ascii="宋体" w:eastAsia="宋体" w:hAnsi="宋体" w:cs="宋体"/>
          <w:color w:val="000000"/>
          <w:sz w:val="21"/>
          <w:szCs w:val="21"/>
        </w:rPr>
        <w:t>在如图甲所示的电路中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为电阻丝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当闭合开关后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当用酒精灯对电阻丝加热时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灯泡发光程度变弱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这一现象说明电阻丝的电阻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课堂上老师在注意安全的情况下为同学们演示了如图乙所示的实验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当不给废灯泡的玻璃芯柱加热时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L</w:t>
      </w:r>
      <w:r>
        <w:rPr>
          <w:rFonts w:ascii="宋体" w:eastAsia="宋体" w:hAnsi="宋体" w:cs="宋体"/>
          <w:color w:val="000000"/>
          <w:sz w:val="21"/>
          <w:szCs w:val="21"/>
        </w:rPr>
        <w:t>不发光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用酒精灯给废灯泡的玻璃芯柱加热到红炽状态时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灯泡发光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这个现象说明玻璃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3145155" cy="871220"/>
            <wp:effectExtent l="0" t="0" r="0" b="0"/>
            <wp:docPr id="74881056" name="0 Imagen" descr="images/6e6499f8-621c-4cb0-b53b-cb11f109db3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81056" name="0 Imagen" descr="images/6e6499f8-621c-4cb0-b53b-cb11f109db3b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536" cy="871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20. </w:t>
      </w:r>
      <w:r>
        <w:rPr>
          <w:rFonts w:ascii="宋体" w:eastAsia="宋体" w:hAnsi="宋体" w:cs="宋体"/>
          <w:color w:val="000000"/>
          <w:sz w:val="21"/>
          <w:szCs w:val="21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将不同导体接到电路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A、B</w:t>
      </w:r>
      <w:r>
        <w:rPr>
          <w:rFonts w:ascii="宋体" w:eastAsia="宋体" w:hAnsi="宋体" w:cs="宋体"/>
          <w:color w:val="000000"/>
          <w:sz w:val="21"/>
          <w:szCs w:val="21"/>
        </w:rPr>
        <w:t>之间时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可通过观察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比较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来判断不同导体电阻的大小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若两个导体的电阻差异不大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则可以用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替换灯泡作进一步的判断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362075" cy="677545"/>
            <wp:effectExtent l="0" t="0" r="0" b="0"/>
            <wp:docPr id="315549158" name="0 Imagen" descr="images/ebf89a34-a0bb-48d9-93de-159c6d2255d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49158" name="0 Imagen" descr="images/ebf89a34-a0bb-48d9-93de-159c6d2255dd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2269" cy="678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 xml:space="preserve">21. </w:t>
      </w:r>
      <w:r>
        <w:rPr>
          <w:rFonts w:ascii="宋体" w:eastAsia="宋体" w:hAnsi="宋体" w:cs="宋体"/>
          <w:color w:val="000000"/>
          <w:sz w:val="21"/>
          <w:szCs w:val="21"/>
        </w:rPr>
        <w:t>某段电阻线长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 cm,</w:t>
      </w:r>
      <w:r>
        <w:rPr>
          <w:rFonts w:ascii="宋体" w:eastAsia="宋体" w:hAnsi="宋体" w:cs="宋体"/>
          <w:color w:val="000000"/>
          <w:sz w:val="21"/>
          <w:szCs w:val="21"/>
        </w:rPr>
        <w:t>测得其阻值为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20 Ω,</w:t>
      </w:r>
      <w:r>
        <w:rPr>
          <w:rFonts w:ascii="宋体" w:eastAsia="宋体" w:hAnsi="宋体" w:cs="宋体"/>
          <w:color w:val="000000"/>
          <w:sz w:val="21"/>
          <w:szCs w:val="21"/>
        </w:rPr>
        <w:t>由于急需一个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</w:t>
      </w:r>
      <w:r>
        <w:rPr>
          <w:rFonts w:ascii="宋体" w:eastAsia="宋体" w:hAnsi="宋体" w:cs="宋体"/>
          <w:color w:val="000000"/>
          <w:sz w:val="21"/>
          <w:szCs w:val="21"/>
        </w:rPr>
        <w:t>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手边没有合适的电阻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应截取这样的电阻线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cm。 </w:t>
      </w:r>
    </w:p>
    <w:p>
      <w:r>
        <w:rPr>
          <w:rFonts w:ascii="Times New Roman" w:hAnsi="Times New Roman" w:cs="Times New Roman"/>
        </w:rPr>
        <w:t xml:space="preserve">22. </w:t>
      </w:r>
      <w:r>
        <w:rPr>
          <w:rFonts w:ascii="宋体" w:eastAsia="宋体" w:hAnsi="宋体" w:cs="宋体"/>
          <w:color w:val="000000"/>
          <w:sz w:val="21"/>
          <w:szCs w:val="21"/>
        </w:rPr>
        <w:t>如图所示是高压输电线上的一个装置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利用这个装置将四根导线并联起来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四根导线并联起来相当于增大了导线的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从而减小了导线的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以达到减少输电线上电能损失的目的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1515110" cy="773430"/>
            <wp:effectExtent l="0" t="0" r="8890" b="7620"/>
            <wp:docPr id="554588749" name="0 Imagen" descr="images/c61eee07-d88a-434a-a797-36239ca623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88749" name="0 Imagen" descr="images/c61eee07-d88a-434a-a797-36239ca623d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三、简答题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23. </w:t>
      </w:r>
      <w:r>
        <w:rPr>
          <w:rFonts w:ascii="宋体" w:eastAsia="宋体" w:hAnsi="宋体" w:cs="宋体"/>
          <w:color w:val="000000"/>
          <w:sz w:val="21"/>
          <w:szCs w:val="21"/>
        </w:rPr>
        <w:t>小明同学在科技活动中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了解到有一种热敏电阻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随温度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t</w:t>
      </w:r>
      <w:r>
        <w:rPr>
          <w:rFonts w:ascii="宋体" w:eastAsia="宋体" w:hAnsi="宋体" w:cs="宋体"/>
          <w:color w:val="000000"/>
          <w:sz w:val="21"/>
          <w:szCs w:val="21"/>
        </w:rPr>
        <w:t>变化的图像如图甲所示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请回答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2337435" cy="1011555"/>
            <wp:effectExtent l="0" t="0" r="0" b="0"/>
            <wp:docPr id="736633471" name="0 Imagen" descr="images/f19e70ee-960c-4174-8685-de545c6f3db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633471" name="0 Imagen" descr="images/f19e70ee-960c-4174-8685-de545c6f3db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816" cy="10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此热敏电阻的阻值随温度的升高而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选填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”)。 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小明想利用此热敏电阻制成温度报警器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实验室中有两个外形完全相同的电阻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1</w:t>
      </w:r>
      <w:r>
        <w:rPr>
          <w:rFonts w:ascii="宋体" w:eastAsia="宋体" w:hAnsi="宋体" w:cs="宋体"/>
          <w:color w:val="000000"/>
          <w:sz w:val="21"/>
          <w:szCs w:val="21"/>
        </w:rPr>
        <w:t>和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其中一个为热敏电阻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另一个为定值电阻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阻值不随温度的变化而变化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)。</w:t>
      </w:r>
      <w:r>
        <w:rPr>
          <w:rFonts w:ascii="宋体" w:eastAsia="宋体" w:hAnsi="宋体" w:cs="宋体"/>
          <w:color w:val="000000"/>
          <w:sz w:val="21"/>
          <w:szCs w:val="21"/>
        </w:rPr>
        <w:t>为了辨别它们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小明设计了如图乙所示的电路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i/>
          <w:iCs/>
          <w:color w:val="000000"/>
          <w:sz w:val="21"/>
          <w:szCs w:val="21"/>
        </w:rPr>
        <w:t>①</w:t>
      </w:r>
      <w:r>
        <w:rPr>
          <w:rFonts w:ascii="宋体" w:eastAsia="宋体" w:hAnsi="宋体" w:cs="宋体"/>
          <w:color w:val="000000"/>
          <w:sz w:val="21"/>
          <w:szCs w:val="21"/>
        </w:rPr>
        <w:t>写出接下来小明应进行的操作步骤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i/>
          <w:iCs/>
          <w:color w:val="000000"/>
          <w:sz w:val="21"/>
          <w:szCs w:val="21"/>
        </w:rPr>
        <w:t>②</w:t>
      </w:r>
      <w:r>
        <w:rPr>
          <w:rFonts w:ascii="宋体" w:eastAsia="宋体" w:hAnsi="宋体" w:cs="宋体"/>
          <w:color w:val="000000"/>
          <w:sz w:val="21"/>
          <w:szCs w:val="21"/>
        </w:rPr>
        <w:t>如何判断哪个是热敏电阻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?</w:t>
      </w:r>
    </w:p>
    <w:tbl>
      <w:tblPr>
        <w:tblStyle w:val="TableGridPHPDOCX"/>
        <w:tblW w:w="700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000"/>
        <w:gridCol w:w="5000"/>
      </w:tblGrid>
      <w:tr>
        <w:tblPrEx>
          <w:tblW w:w="7000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评卷人</w:t>
            </w: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top"/>
          </w:tcPr>
          <w:p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得分</w:t>
            </w:r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</w:rPr>
              <w:t>四、实验题</w:t>
            </w:r>
          </w:p>
        </w:tc>
      </w:tr>
      <w:tr>
        <w:tblPrEx>
          <w:tblW w:w="700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after="0" w:line="240" w:lineRule="auto"/>
            </w:pPr>
          </w:p>
        </w:tc>
      </w:tr>
    </w:tbl>
    <w:p>
      <w:r>
        <w:rPr>
          <w:rFonts w:ascii="Times New Roman" w:hAnsi="Times New Roman" w:cs="Times New Roman"/>
        </w:rPr>
        <w:t xml:space="preserve">24. </w:t>
      </w:r>
      <w:r>
        <w:rPr>
          <w:rFonts w:ascii="宋体" w:eastAsia="宋体" w:hAnsi="宋体" w:cs="宋体"/>
          <w:color w:val="000000"/>
          <w:sz w:val="21"/>
          <w:szCs w:val="21"/>
        </w:rPr>
        <w:t>在探究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导体的电阻跟哪些因素有关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的问题时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老师引导同学们作了如下的猜想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A:</w:t>
      </w:r>
      <w:r>
        <w:rPr>
          <w:rFonts w:ascii="宋体" w:eastAsia="宋体" w:hAnsi="宋体" w:cs="宋体"/>
          <w:color w:val="000000"/>
          <w:sz w:val="21"/>
          <w:szCs w:val="21"/>
        </w:rPr>
        <w:t>导体的电阻可能跟导体的材料有关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B:</w:t>
      </w:r>
      <w:r>
        <w:rPr>
          <w:rFonts w:ascii="宋体" w:eastAsia="宋体" w:hAnsi="宋体" w:cs="宋体"/>
          <w:color w:val="000000"/>
          <w:sz w:val="21"/>
          <w:szCs w:val="21"/>
        </w:rPr>
        <w:t>导体的电阻可能跟导体的长度有关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C:</w:t>
      </w:r>
      <w:r>
        <w:rPr>
          <w:rFonts w:ascii="宋体" w:eastAsia="宋体" w:hAnsi="宋体" w:cs="宋体"/>
          <w:color w:val="000000"/>
          <w:sz w:val="21"/>
          <w:szCs w:val="21"/>
        </w:rPr>
        <w:t>导体的电阻可能跟导体的横截面积有关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rPr>
          <w:rFonts w:ascii="宋体" w:eastAsia="宋体" w:hAnsi="宋体" w:cs="宋体"/>
          <w:color w:val="000000"/>
          <w:sz w:val="21"/>
          <w:szCs w:val="21"/>
        </w:rPr>
        <w:t>现有以下器材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规格如下表的待用金属丝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电源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电压未知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)、</w:t>
      </w:r>
      <w:r>
        <w:rPr>
          <w:rFonts w:ascii="宋体" w:eastAsia="宋体" w:hAnsi="宋体" w:cs="宋体"/>
          <w:color w:val="000000"/>
          <w:sz w:val="21"/>
          <w:szCs w:val="21"/>
        </w:rPr>
        <w:t>小灯泡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开关和若干导线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tbl>
      <w:tblPr>
        <w:tblStyle w:val="TableGridPHPDOCX"/>
        <w:tblW w:w="8720" w:type="dxa"/>
        <w:tblInd w:w="0" w:type="dxa"/>
        <w:tblBorders>
          <w:top w:val="outset" w:sz="4" w:space="0" w:color="808080"/>
          <w:left w:val="outset" w:sz="4" w:space="0" w:color="808080"/>
          <w:bottom w:val="outset" w:sz="4" w:space="0" w:color="808080"/>
          <w:right w:val="outset" w:sz="4" w:space="0" w:color="808080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80"/>
        <w:gridCol w:w="2180"/>
        <w:gridCol w:w="2180"/>
      </w:tblGrid>
      <w:tr>
        <w:tblPrEx>
          <w:tblW w:w="8720" w:type="dxa"/>
          <w:tblInd w:w="0" w:type="dxa"/>
          <w:tblBorders>
            <w:top w:val="outset" w:sz="4" w:space="0" w:color="808080"/>
            <w:left w:val="outset" w:sz="4" w:space="0" w:color="808080"/>
            <w:bottom w:val="outset" w:sz="4" w:space="0" w:color="808080"/>
            <w:right w:val="outset" w:sz="4" w:space="0" w:color="808080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序号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材料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长度/m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横截面积/mm</w:t>
            </w:r>
            <w:r>
              <w:rPr>
                <w:color w:val="000000"/>
                <w:position w:val="4"/>
                <w:sz w:val="19"/>
                <w:szCs w:val="19"/>
                <w:vertAlign w:val="superscript"/>
              </w:rPr>
              <w:t>2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锰铜合金丝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0.5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0.1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2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镍铬合金丝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0.5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0.1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3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镍铬合金丝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0.5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0.2</w:t>
            </w:r>
          </w:p>
        </w:tc>
      </w:tr>
      <w:tr>
        <w:tblPrEx>
          <w:tblW w:w="872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/>
        </w:trPr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4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镍铬合金丝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1</w:t>
            </w:r>
          </w:p>
        </w:tc>
        <w:tc>
          <w:tcPr>
            <w:tcW w:w="218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3"/>
                <w:sz w:val="21"/>
                <w:szCs w:val="21"/>
              </w:rPr>
              <w:t>0.1</w:t>
            </w:r>
          </w:p>
        </w:tc>
      </w:tr>
    </w:tbl>
    <w:p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  <w:r>
        <w:drawing>
          <wp:inline distT="0" distB="0" distL="0" distR="0">
            <wp:extent cx="490220" cy="389890"/>
            <wp:effectExtent l="0" t="0" r="0" b="0"/>
            <wp:docPr id="467664203" name="0 Imagen" descr="images/3cf1cbc3-70ad-4ad7-9ec6-e70688c1e3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664203" name="0 Imagen" descr="images/3cf1cbc3-70ad-4ad7-9ec6-e70688c1e31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728" cy="390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</w:rPr>
        <w:t>为了验证上述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猜想是否正确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小明选择序号为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宋体" w:eastAsia="宋体" w:hAnsi="宋体" w:cs="宋体"/>
          <w:color w:val="000000"/>
          <w:sz w:val="21"/>
          <w:szCs w:val="21"/>
        </w:rPr>
        <w:t>的两根金属丝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将金属丝分别接入如图所示的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观察灯泡的亮暗来比较金属丝电阻的大小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此实验采用的方法叫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r>
        <w:rPr>
          <w:rFonts w:ascii="Times New Roman" w:hAnsi="Times New Roman" w:cs="Times New Roma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</w:rPr>
        <w:t>小明选择序号为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2、3</w:t>
      </w:r>
      <w:r>
        <w:rPr>
          <w:rFonts w:ascii="宋体" w:eastAsia="宋体" w:hAnsi="宋体" w:cs="宋体"/>
          <w:color w:val="000000"/>
          <w:sz w:val="21"/>
          <w:szCs w:val="21"/>
        </w:rPr>
        <w:t>两根金属丝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将金属丝分别接入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观察到灯泡第一次的亮度小于第二次的亮度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说明第二次接入电路的金属丝的阻值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</w:t>
      </w:r>
      <w:r>
        <w:rPr>
          <w:rFonts w:ascii="宋体" w:eastAsia="宋体" w:hAnsi="宋体" w:cs="宋体"/>
          <w:color w:val="000000"/>
          <w:sz w:val="21"/>
          <w:szCs w:val="21"/>
        </w:rPr>
        <w:t>较小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”).</w:t>
      </w:r>
      <w:r>
        <w:rPr>
          <w:rFonts w:ascii="宋体" w:eastAsia="宋体" w:hAnsi="宋体" w:cs="宋体"/>
          <w:color w:val="000000"/>
          <w:sz w:val="21"/>
          <w:szCs w:val="21"/>
        </w:rPr>
        <w:t>由此可验证上述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“A”、“B”</w:t>
      </w:r>
      <w:r>
        <w:rPr>
          <w:rFonts w:ascii="宋体" w:eastAsia="宋体" w:hAnsi="宋体" w:cs="宋体"/>
          <w:color w:val="000000"/>
          <w:sz w:val="21"/>
          <w:szCs w:val="21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“C”)</w:t>
      </w:r>
      <w:r>
        <w:rPr>
          <w:rFonts w:ascii="宋体" w:eastAsia="宋体" w:hAnsi="宋体" w:cs="宋体"/>
          <w:color w:val="000000"/>
          <w:sz w:val="21"/>
          <w:szCs w:val="21"/>
        </w:rPr>
        <w:t>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结论是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 </w:t>
      </w:r>
    </w:p>
    <w:p>
      <w:r>
        <w:rPr>
          <w:rFonts w:ascii="Times New Roman" w:hAnsi="Times New Roman" w:cs="Times New Roma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</w:rPr>
        <w:t>除了上述猜想外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请你再提出一个导体的电阻跟哪些因素有关的猜想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并举一实例来验证你的猜想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</w:rPr>
        <w:t>　　　　　　　　　　　　　　　　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jc w:val="center"/>
        <w:textAlignment w:val="auto"/>
        <w:outlineLvl w:val="9"/>
      </w:pPr>
      <w:r>
        <w:rPr>
          <w:rFonts w:ascii="宋体" w:hAnsi="宋体" w:cs="宋体"/>
          <w:b/>
          <w:bCs/>
          <w:sz w:val="21"/>
          <w:szCs w:val="21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电阻表示导体对电流的阻碍作用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宋体" w:eastAsia="宋体" w:hAnsi="宋体" w:cs="宋体"/>
          <w:color w:val="000000"/>
          <w:sz w:val="21"/>
          <w:szCs w:val="21"/>
        </w:rPr>
        <w:t>表示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单位是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Ω，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A、B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；Ω、kΩ、MΩ</w:t>
      </w:r>
      <w:r>
        <w:rPr>
          <w:rFonts w:ascii="宋体" w:eastAsia="宋体" w:hAnsi="宋体" w:cs="宋体"/>
          <w:color w:val="000000"/>
          <w:sz w:val="21"/>
          <w:szCs w:val="21"/>
        </w:rPr>
        <w:t>相邻两个单位之间存在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1 000</w:t>
      </w:r>
      <w:r>
        <w:rPr>
          <w:rFonts w:ascii="宋体" w:eastAsia="宋体" w:hAnsi="宋体" w:cs="宋体"/>
          <w:color w:val="000000"/>
          <w:sz w:val="21"/>
          <w:szCs w:val="21"/>
        </w:rPr>
        <w:t>倍的关系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5 Ω=5×10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-6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MΩ，10 kΩ=10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 Ω，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装修房屋用的导线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必须要有良好的导电性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通常情况下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一般选用铜或铝做导线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但本题中铝丝细小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即横截面积小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而铜丝粗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横截面积大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因此需要粗一点的铜丝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3.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灯泡电阻随温度升高而增大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4.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导体电阻的大小与导体连接在电路中的位置无关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6.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电阻是导体本身的属性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与导体两端电压和通过导体的电流的大小无关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，D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当导体被均匀拉长至原来的二倍时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则它的长度增加一倍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横截面积变为原来的二分之一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电阻增大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故选项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导体电阻与温度有关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超导体在一定的温度下电阻可能变为零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选项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影响电阻大小的因素有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：</w:t>
      </w:r>
      <w:r>
        <w:rPr>
          <w:rFonts w:ascii="宋体" w:eastAsia="宋体" w:hAnsi="宋体" w:cs="宋体"/>
          <w:color w:val="000000"/>
          <w:sz w:val="21"/>
          <w:szCs w:val="21"/>
        </w:rPr>
        <w:t>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横截面积和温度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rFonts w:ascii="宋体" w:eastAsia="宋体" w:hAnsi="宋体" w:cs="宋体"/>
          <w:color w:val="000000"/>
          <w:sz w:val="21"/>
          <w:szCs w:val="21"/>
        </w:rPr>
        <w:t>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温度和长度相同时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电线的直径小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则横截面积越小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因此电阻就会越大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8.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导线接起来时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两部分的分界面有间隙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接触处面积小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相当于一根很短的细导线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所以电阻较大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它与电阻丝其他部分串联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由焦耳定律知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接头处在相同时间产生的热量多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易烧焦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9.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导体的电阻与导体的材料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横截面积有关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长度相同的同种材料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导体的电阻与导体的横截面积有关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横截面积越大的电阻越小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因此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,B</w:t>
      </w:r>
      <w:r>
        <w:rPr>
          <w:rFonts w:ascii="宋体" w:eastAsia="宋体" w:hAnsi="宋体" w:cs="宋体"/>
          <w:color w:val="000000"/>
          <w:sz w:val="21"/>
          <w:szCs w:val="21"/>
        </w:rPr>
        <w:t>选项正确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两合金线串联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根据串联电路电流特点知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通过两合金线的电流相等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C、D</w:t>
      </w:r>
      <w:r>
        <w:rPr>
          <w:rFonts w:ascii="宋体" w:eastAsia="宋体" w:hAnsi="宋体" w:cs="宋体"/>
          <w:color w:val="000000"/>
          <w:sz w:val="21"/>
          <w:szCs w:val="21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10.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探究影响电阻大小的因素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探究电流与电压的关系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探究铁的锈蚀条件应用的都是控制变量法所以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宋体" w:eastAsia="宋体" w:hAnsi="宋体" w:cs="宋体"/>
          <w:color w:val="000000"/>
          <w:sz w:val="21"/>
          <w:szCs w:val="21"/>
        </w:rPr>
        <w:t>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C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电阻是表示导体对电流阻碍作用大小的物理量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在电路中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如果电流越大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表示接入的合金丝电阻越小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A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利用此装置中的一根电阻丝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可以选取不同长度的合金丝接入电路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，</w:t>
      </w:r>
      <w:r>
        <w:rPr>
          <w:rFonts w:ascii="宋体" w:eastAsia="宋体" w:hAnsi="宋体" w:cs="宋体"/>
          <w:color w:val="000000"/>
          <w:sz w:val="21"/>
          <w:szCs w:val="21"/>
        </w:rPr>
        <w:t>就可以探究导体电阻与导体长度的关系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当把两段合金丝分别接入电路时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可以探究导体电阻与导体横截面积的关系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,C</w:t>
      </w:r>
      <w:r>
        <w:rPr>
          <w:rFonts w:ascii="宋体" w:eastAsia="宋体" w:hAnsi="宋体" w:cs="宋体"/>
          <w:color w:val="000000"/>
          <w:sz w:val="21"/>
          <w:szCs w:val="21"/>
        </w:rPr>
        <w:t>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在此装置中两条合金丝的材料相同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所以无法探究导体电阻与材料的关系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D</w:t>
      </w:r>
      <w:r>
        <w:rPr>
          <w:rFonts w:ascii="宋体" w:eastAsia="宋体" w:hAnsi="宋体" w:cs="宋体"/>
          <w:color w:val="000000"/>
          <w:sz w:val="21"/>
          <w:szCs w:val="21"/>
        </w:rPr>
        <w:t>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12.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B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当电阻体材料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粗细相同时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长度约短电阻越小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当电阻体材料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长度相同时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越粗电阻越小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另外同样长度和粗细的电阻体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镍铬合金的电阻大于铝质电阻体的电阻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&lt;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rFonts w:ascii="宋体" w:eastAsia="宋体" w:hAnsi="宋体" w:cs="宋体"/>
          <w:color w:val="000000"/>
          <w:sz w:val="21"/>
          <w:szCs w:val="21"/>
        </w:rPr>
        <w:t>综上所述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其电阻大小排列顺序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D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C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B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&gt;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R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</w:rPr>
        <w:t>A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textAlignment w:val="auto"/>
        <w:outlineLvl w:val="9"/>
      </w:pPr>
      <w:r>
        <w:rPr>
          <w:rFonts w:ascii="Times New Roman" w:hAnsi="Times New Roman" w:cs="Times New Roman"/>
        </w:rPr>
        <w:t>13. 【答案】</w:t>
      </w:r>
      <w:r>
        <w:rPr>
          <w:rFonts w:ascii="宋体" w:eastAsia="宋体" w:hAnsi="宋体" w:cs="宋体"/>
          <w:color w:val="000000"/>
          <w:sz w:val="21"/>
          <w:szCs w:val="21"/>
        </w:rPr>
        <w:t>电流表的示数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转化法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导体横截面积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14. 【答案】</w:t>
      </w:r>
      <w:r>
        <w:rPr>
          <w:rFonts w:ascii="宋体" w:eastAsia="宋体" w:hAnsi="宋体" w:cs="宋体"/>
          <w:color w:val="000000"/>
          <w:sz w:val="21"/>
          <w:szCs w:val="21"/>
        </w:rPr>
        <w:t>横截面积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长度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15.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4　4×10</w:t>
      </w:r>
      <w:r>
        <w:rPr>
          <w:rFonts w:ascii="Times New Roman" w:eastAsia="Times New Roman" w:hAnsi="Times New Roman" w:cs="Times New Roman"/>
          <w:color w:val="000000"/>
          <w:position w:val="4"/>
          <w:sz w:val="19"/>
          <w:szCs w:val="19"/>
          <w:vertAlign w:val="superscript"/>
        </w:rPr>
        <w:t>-3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16. 【答案】</w:t>
      </w:r>
      <w:r>
        <w:rPr>
          <w:rFonts w:ascii="宋体" w:eastAsia="宋体" w:hAnsi="宋体" w:cs="宋体"/>
          <w:color w:val="000000"/>
          <w:sz w:val="21"/>
          <w:szCs w:val="21"/>
        </w:rPr>
        <w:t>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减小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17.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10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18. 【答案】</w:t>
      </w:r>
      <w:r>
        <w:rPr>
          <w:rFonts w:ascii="宋体" w:eastAsia="宋体" w:hAnsi="宋体" w:cs="宋体"/>
          <w:color w:val="000000"/>
          <w:sz w:val="21"/>
          <w:szCs w:val="21"/>
        </w:rPr>
        <w:t>量程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分度值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；26 Ω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19. 【答案】</w:t>
      </w:r>
      <w:r>
        <w:rPr>
          <w:rFonts w:ascii="宋体" w:eastAsia="宋体" w:hAnsi="宋体" w:cs="宋体"/>
          <w:color w:val="000000"/>
          <w:sz w:val="21"/>
          <w:szCs w:val="21"/>
        </w:rPr>
        <w:t>随温度升高而增大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在高温条件下可以变成导体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20. 【答案】</w:t>
      </w:r>
      <w:r>
        <w:rPr>
          <w:rFonts w:ascii="宋体" w:eastAsia="宋体" w:hAnsi="宋体" w:cs="宋体"/>
          <w:color w:val="000000"/>
          <w:sz w:val="21"/>
          <w:szCs w:val="21"/>
        </w:rPr>
        <w:t>灯泡的亮暗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电流表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21.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2.5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22. 【答案】</w:t>
      </w:r>
      <w:r>
        <w:rPr>
          <w:rFonts w:ascii="宋体" w:eastAsia="宋体" w:hAnsi="宋体" w:cs="宋体"/>
          <w:color w:val="000000"/>
          <w:sz w:val="21"/>
          <w:szCs w:val="21"/>
        </w:rPr>
        <w:t>横截面积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color w:val="000000"/>
          <w:sz w:val="21"/>
          <w:szCs w:val="21"/>
        </w:rPr>
        <w:t>电阻</w:t>
      </w:r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>23.(1)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(4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根据题图甲坐标系中曲线的趋势可以得出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电阻随温度的升高而减小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故此热敏电阻的阻值随温度的升高而减小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i/>
          <w:iCs/>
          <w:color w:val="000000"/>
          <w:sz w:val="21"/>
          <w:szCs w:val="21"/>
        </w:rPr>
        <w:t>①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对其中一个电阻加热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。(4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</w:rPr>
        <w:t>　</w:t>
      </w:r>
      <w:r>
        <w:rPr>
          <w:rFonts w:ascii="宋体" w:eastAsia="宋体" w:hAnsi="宋体" w:cs="宋体"/>
          <w:i/>
          <w:iCs/>
          <w:color w:val="000000"/>
          <w:sz w:val="21"/>
          <w:szCs w:val="21"/>
        </w:rPr>
        <w:t>②</w:t>
      </w:r>
      <w:r>
        <w:rPr>
          <w:rFonts w:ascii="宋体" w:eastAsia="宋体" w:hAnsi="宋体" w:cs="宋体"/>
          <w:color w:val="000000"/>
          <w:sz w:val="21"/>
          <w:szCs w:val="21"/>
        </w:rPr>
        <w:t>若电流表示数增大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则该电阻为热敏电阻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若电流表示数不变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则该电阻为定值电阻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另一个为热敏电阻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。(4</w:t>
      </w:r>
      <w:r>
        <w:rPr>
          <w:rFonts w:ascii="宋体" w:eastAsia="宋体" w:hAnsi="宋体" w:cs="宋体"/>
          <w:color w:val="000000"/>
          <w:sz w:val="21"/>
          <w:szCs w:val="21"/>
        </w:rPr>
        <w:t>分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小明将两个完全相同的电阻串联起来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为了探究电阻与温度的关系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首先要进行的操作是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:</w:t>
      </w:r>
      <w:r>
        <w:rPr>
          <w:rFonts w:ascii="宋体" w:eastAsia="宋体" w:hAnsi="宋体" w:cs="宋体"/>
          <w:color w:val="000000"/>
          <w:sz w:val="21"/>
          <w:szCs w:val="21"/>
        </w:rPr>
        <w:t>闭合开关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对其中一个电阻加热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然后通过观察电流表的示数变化判断哪个电阻是热敏电阻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若电流表示数增大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则说明加热过程中该电阻的阻值减小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即该电阻的阻值随温度的升高而减小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则该电阻为热敏电阻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若电流表示数不变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则该电阻为定值电阻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另一个为热敏电阻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24.</w:t>
      </w:r>
      <w:r>
        <w:rPr>
          <w:rFonts w:ascii="Times New Roman" w:eastAsia="宋体" w:hAnsi="Times New Roman" w:cs="Times New Roman" w:hint="eastAsia"/>
          <w:lang w:val="en-US" w:eastAsia="zh-CN"/>
        </w:rPr>
        <w:t>(</w:t>
      </w:r>
      <w:r>
        <w:rPr>
          <w:rFonts w:ascii="Times New Roman" w:hAnsi="Times New Roman" w:cs="Times New Roman"/>
        </w:rPr>
        <w:t>1)  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1、2;</w:t>
      </w:r>
      <w:r>
        <w:rPr>
          <w:rFonts w:ascii="宋体" w:eastAsia="宋体" w:hAnsi="宋体" w:cs="宋体"/>
          <w:color w:val="000000"/>
          <w:sz w:val="21"/>
          <w:szCs w:val="21"/>
        </w:rPr>
        <w:t>控制变量法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(</w:t>
      </w:r>
      <w:r>
        <w:rPr>
          <w:rFonts w:ascii="宋体" w:eastAsia="宋体" w:hAnsi="宋体" w:cs="宋体"/>
          <w:color w:val="000000"/>
          <w:sz w:val="21"/>
          <w:szCs w:val="21"/>
        </w:rPr>
        <w:t>转换法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)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在探究电阻和材料的关系时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需选用横截面积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长度相同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材料不同的电阻体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(2)  【答案】</w:t>
      </w:r>
      <w:r>
        <w:rPr>
          <w:rFonts w:ascii="宋体" w:eastAsia="宋体" w:hAnsi="宋体" w:cs="宋体"/>
          <w:color w:val="000000"/>
          <w:sz w:val="21"/>
          <w:szCs w:val="21"/>
        </w:rPr>
        <w:t>较小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;C;</w:t>
      </w:r>
      <w:r>
        <w:rPr>
          <w:rFonts w:ascii="宋体" w:eastAsia="宋体" w:hAnsi="宋体" w:cs="宋体"/>
          <w:color w:val="000000"/>
          <w:sz w:val="21"/>
          <w:szCs w:val="21"/>
        </w:rPr>
        <w:t>在材料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、</w:t>
      </w:r>
      <w:r>
        <w:rPr>
          <w:rFonts w:ascii="宋体" w:eastAsia="宋体" w:hAnsi="宋体" w:cs="宋体"/>
          <w:color w:val="000000"/>
          <w:sz w:val="21"/>
          <w:szCs w:val="21"/>
        </w:rPr>
        <w:t>长度相同的情况下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导体横截面积越大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电阻越小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从表格序号中找出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2、3</w:t>
      </w:r>
      <w:r>
        <w:rPr>
          <w:rFonts w:ascii="宋体" w:eastAsia="宋体" w:hAnsi="宋体" w:cs="宋体"/>
          <w:color w:val="000000"/>
          <w:sz w:val="21"/>
          <w:szCs w:val="21"/>
        </w:rPr>
        <w:t>的相同因素和不同因素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不同因素即为控制的变量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也就是我们研究的内容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(3)  【答案】</w:t>
      </w:r>
      <w:r>
        <w:rPr>
          <w:rFonts w:ascii="宋体" w:eastAsia="宋体" w:hAnsi="宋体" w:cs="宋体"/>
          <w:color w:val="000000"/>
          <w:sz w:val="21"/>
          <w:szCs w:val="21"/>
        </w:rPr>
        <w:t>导体的电阻可能跟导体的温度有关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家里的白炽灯在刚开灯的瞬间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灯丝容易烧断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</w:rPr>
        <w:t>导体的电阻受温度的影响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温度越高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电阻越大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 </w:t>
      </w: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701" w:bottom="1417" w:left="1701" w:header="708" w:footer="708" w:gutter="0"/>
      <w:cols w:num="1" w:space="708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86"/>
    <w:family w:val="auto"/>
    <w:pitch w:val="default"/>
    <w:sig w:usb0="E00002FF" w:usb1="420024FF" w:usb2="00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 xml:space="preserve">页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>4</w:instrText>
    </w:r>
    <w:r>
      <w:fldChar w:fldCharType="end"/>
    </w:r>
    <w:r>
      <w:instrText xml:space="preserve"> </w:instrText>
    </w:r>
    <w:r>
      <w:fldChar w:fldCharType="separate"/>
    </w:r>
    <w: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lang w:eastAsia="zh-CN"/>
      </w:rPr>
      <w:instrText>1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1</w:t>
    </w:r>
    <w:r>
      <w:fldChar w:fldCharType="end"/>
    </w:r>
    <w:r>
      <w:rPr>
        <w:rFonts w:hint="eastAsia"/>
        <w:lang w:eastAsia="zh-CN"/>
      </w:rPr>
      <w:t>页    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o:spid="_x0000_s2049" type="#_x0000_t32" style="height:7.5pt;margin-left:504.45pt;margin-top:6.55pt;mso-height-relative:page;mso-width-relative:page;position:absolute;width:1.5pt;z-index:251658240" coordsize="21600,21600" o:connectortype="straight" filled="f" stroked="t">
          <v:path arrowok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/>
    <w:lsdException w:name="toc 2"/>
    <w:lsdException w:name="toc 3"/>
    <w:lsdException w:name="toc 4"/>
    <w:lsdException w:name="toc 5"/>
    <w:lsdException w:name="toc 6"/>
    <w:lsdException w:name="toc 7"/>
    <w:lsdException w:name="toc 8"/>
    <w:lsdException w:name="toc 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/>
    <w:lsdException w:name="Closing"/>
    <w:lsdException w:name="Signature"/>
    <w:lsdException w:name="Default Paragraph Font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/>
    <w:lsdException w:name="Emphasis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1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  <w:qFormat/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qFormat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qFormat/>
    <w:rPr>
      <w:rFonts w:asciiTheme="majorHAnsi" w:eastAsiaTheme="majorEastAsia" w:hAnsiTheme="majorHAnsi" w:cstheme="majorBidi"/>
      <w:b/>
      <w:bCs/>
      <w:color w:val="3660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qFormat/>
    <w:rPr>
      <w:rFonts w:asciiTheme="majorHAnsi" w:eastAsiaTheme="majorEastAsia" w:hAnsiTheme="majorHAnsi" w:cstheme="majorBidi"/>
      <w:color w:val="243F61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qFormat/>
    <w:rPr>
      <w:rFonts w:asciiTheme="majorHAnsi" w:eastAsiaTheme="majorEastAsia" w:hAnsiTheme="majorHAnsi" w:cstheme="majorBidi"/>
      <w:i/>
      <w:iCs/>
      <w:color w:val="243F61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qFormat/>
    <w:rPr>
      <w:rFonts w:asciiTheme="majorHAnsi" w:eastAsiaTheme="majorEastAsia" w:hAnsiTheme="majorHAnsi" w:cstheme="majorBidi"/>
      <w:i/>
      <w:iCs/>
      <w:color w:val="3F3F3F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7F7F7F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qFormat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qFormat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3F3F3F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Pr>
      <w:rFonts w:asciiTheme="majorHAnsi" w:eastAsiaTheme="majorEastAsia" w:hAnsiTheme="majorHAnsi" w:cstheme="majorBidi"/>
      <w:i/>
      <w:iCs/>
      <w:color w:val="3F3F3F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60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7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qFormat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qFormat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customStyle="1" w:styleId="LightListPHPDOCX">
    <w:name w:val="Light List PHPDOCX"/>
    <w:uiPriority w:val="61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qFormat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BFBFBF" w:themeFill="text1" w:themeFillTint="3F"/>
      </w:tcPr>
    </w:tblStylePr>
    <w:tblStylePr w:type="band1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BFBFBF" w:themeFill="text1" w:themeFillTint="3F"/>
      </w:tcPr>
    </w:tblStylePr>
    <w:tblStylePr w:type="band2Horz"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qFormat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qFormat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3" w:themeFill="accent2" w:themeFillTint="3F"/>
      </w:tcPr>
    </w:tblStylePr>
    <w:tblStylePr w:type="band1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3" w:themeFill="accent2" w:themeFillTint="3F"/>
      </w:tcPr>
    </w:tblStylePr>
    <w:tblStylePr w:type="band2Horz"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qFormat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0" w:themeFill="accent5" w:themeFillTint="3F"/>
      </w:tcPr>
    </w:tblStylePr>
    <w:tblStylePr w:type="band1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0" w:themeFill="accent5" w:themeFillTint="3F"/>
      </w:tcPr>
    </w:tblStylePr>
    <w:tblStylePr w:type="band2Horz"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qFormat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5D1" w:themeFill="accent6" w:themeFillTint="3F"/>
      </w:tcPr>
    </w:tblStylePr>
    <w:tblStylePr w:type="band1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5D1" w:themeFill="accent6" w:themeFillTint="3F"/>
      </w:tcPr>
    </w:tblStylePr>
    <w:tblStylePr w:type="band2Horz"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3F3F3F" w:themeColor="text1" w:themeTint="BF"/>
          <w:left w:val="single" w:sz="8" w:space="0" w:color="3F3F3F" w:themeColor="text1" w:themeTint="BF"/>
          <w:bottom w:val="single" w:sz="8" w:space="0" w:color="3F3F3F" w:themeColor="text1" w:themeTint="BF"/>
          <w:right w:val="single" w:sz="8" w:space="0" w:color="3F3F3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B4CC82" w:themeColor="accent3" w:themeTint="BF"/>
          <w:left w:val="single" w:sz="8" w:space="0" w:color="B4CC82" w:themeColor="accent3" w:themeTint="BF"/>
          <w:bottom w:val="single" w:sz="8" w:space="0" w:color="B4CC82" w:themeColor="accent3" w:themeTint="BF"/>
          <w:right w:val="single" w:sz="8" w:space="0" w:color="B4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qFormat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cPr>
        <w:shd w:val="clear" w:color="auto" w:fill="D7D7D7" w:themeFill="background1" w:themeFillShade="D8"/>
      </w:tcPr>
    </w:tblStylePr>
    <w:tblStylePr w:type="neCell"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cPr>
        <w:shd w:val="clear" w:color="auto" w:fill="BFBFBF" w:themeFill="text1" w:themeFillTint="3F"/>
      </w:tcPr>
    </w:tblStylePr>
    <w:tblStylePr w:type="band1Horz">
      <w:tcPr>
        <w:shd w:val="clear" w:color="auto" w:fill="BFBFBF" w:themeFill="text1" w:themeFillTint="3F"/>
      </w:tcPr>
    </w:tblStylePr>
  </w:style>
  <w:style w:type="table" w:customStyle="1" w:styleId="MediumList1Accent1PHPDOCX">
    <w:name w:val="Medium List 1 Accent 1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1Horz"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cPr>
        <w:shd w:val="clear" w:color="auto" w:fill="EFD3D3" w:themeFill="accent2" w:themeFillTint="3F"/>
      </w:tcPr>
    </w:tblStylePr>
    <w:tblStylePr w:type="band1Horz">
      <w:tcPr>
        <w:shd w:val="clear" w:color="auto" w:fill="EFD3D3" w:themeFill="accent2" w:themeFillTint="3F"/>
      </w:tcPr>
    </w:tblStylePr>
  </w:style>
  <w:style w:type="table" w:customStyle="1" w:styleId="MediumList1Accent3PHPDOCX">
    <w:name w:val="Medium List 1 Accent 3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1Horz"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1Horz"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cPr>
        <w:shd w:val="clear" w:color="auto" w:fill="D2EAF0" w:themeFill="accent5" w:themeFillTint="3F"/>
      </w:tcPr>
    </w:tblStylePr>
    <w:tblStylePr w:type="band1Horz">
      <w:tcPr>
        <w:shd w:val="clear" w:color="auto" w:fill="D2EAF0" w:themeFill="accent5" w:themeFillTint="3F"/>
      </w:tcPr>
    </w:tblStylePr>
  </w:style>
  <w:style w:type="table" w:customStyle="1" w:styleId="MediumList1Accent6PHPDOCX">
    <w:name w:val="Medium List 1 Accent 6 PHPDOCX"/>
    <w:uiPriority w:val="65"/>
    <w:qFormat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cPr>
        <w:shd w:val="clear" w:color="auto" w:fill="FDE5D1" w:themeFill="accent6" w:themeFillTint="3F"/>
      </w:tcPr>
    </w:tblStylePr>
    <w:tblStylePr w:type="band1Horz">
      <w:tcPr>
        <w:shd w:val="clear" w:color="auto" w:fill="FDE5D1" w:themeFill="accent6" w:themeFillTint="3F"/>
      </w:tcPr>
    </w:tblStylePr>
  </w:style>
  <w:style w:type="table" w:customStyle="1" w:styleId="MediumList2PHPDOCX">
    <w:name w:val="Medium Lis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qFormat/>
    <w:pPr>
      <w:spacing w:after="0" w:line="240" w:lineRule="auto"/>
    </w:pPr>
    <w:tblPr>
      <w:tblBorders>
        <w:top w:val="single" w:sz="8" w:space="0" w:color="3F3F3F" w:themeColor="text1" w:themeTint="BF"/>
        <w:left w:val="single" w:sz="8" w:space="0" w:color="3F3F3F" w:themeColor="text1" w:themeTint="BF"/>
        <w:bottom w:val="single" w:sz="8" w:space="0" w:color="3F3F3F" w:themeColor="text1" w:themeTint="BF"/>
        <w:right w:val="single" w:sz="8" w:space="0" w:color="3F3F3F" w:themeColor="text1" w:themeTint="BF"/>
        <w:insideH w:val="single" w:sz="8" w:space="0" w:color="3F3F3F" w:themeColor="text1" w:themeTint="BF"/>
        <w:insideV w:val="single" w:sz="8" w:space="0" w:color="3F3F3F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3F3F3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MediumGrid1Accent1PHPDOCX">
    <w:name w:val="Medium Grid 1 Accent 1 PHPDOCX"/>
    <w:uiPriority w:val="67"/>
    <w:qFormat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MediumGrid1Accent2PHPDOCX">
    <w:name w:val="Medium Grid 1 Accent 2 PHPDOCX"/>
    <w:uiPriority w:val="67"/>
    <w:qFormat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qFormat/>
    <w:pPr>
      <w:spacing w:after="0" w:line="240" w:lineRule="auto"/>
    </w:pPr>
    <w:tblPr>
      <w:tblBorders>
        <w:top w:val="single" w:sz="8" w:space="0" w:color="B4CC82" w:themeColor="accent3" w:themeTint="BF"/>
        <w:left w:val="single" w:sz="8" w:space="0" w:color="B4CC82" w:themeColor="accent3" w:themeTint="BF"/>
        <w:bottom w:val="single" w:sz="8" w:space="0" w:color="B4CC82" w:themeColor="accent3" w:themeTint="BF"/>
        <w:right w:val="single" w:sz="8" w:space="0" w:color="B4CC82" w:themeColor="accent3" w:themeTint="BF"/>
        <w:insideH w:val="single" w:sz="8" w:space="0" w:color="B4CC82" w:themeColor="accent3" w:themeTint="BF"/>
        <w:insideV w:val="single" w:sz="8" w:space="0" w:color="B4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B4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qFormat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qFormat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qFormat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</w:r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7F7F7F" w:themeFill="tex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7C0DE" w:themeFill="accent1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qFormat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7F7F7F" w:themeFill="text1" w:themeFillTint="7F"/>
      </w:tcPr>
    </w:tblStylePr>
  </w:style>
  <w:style w:type="table" w:customStyle="1" w:styleId="MediumGrid3Accent1PHPDOCX">
    <w:name w:val="Medium Grid 3 Accent 1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C0DE" w:themeFill="accent1" w:themeFillTint="7F"/>
      </w:tcPr>
    </w:tblStylePr>
  </w:style>
  <w:style w:type="table" w:customStyle="1" w:styleId="MediumGrid3Accent2PHPDOCX">
    <w:name w:val="Medium Grid 3 Accent 2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qFormat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customStyle="1" w:styleId="DarkListAccent2PHPDOCX">
    <w:name w:val="Dark List Accent 2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customStyle="1" w:styleId="DarkListAccent3PHPDOCX">
    <w:name w:val="Dark List Accent 3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qFormat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customStyle="1" w:styleId="ColorfulShadingPHPDOCX">
    <w:name w:val="Colorful Shading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7F7F7F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A7C0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qFormat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cPr>
        <w:tcBorders>
          <w:top w:val="single" w:sz="6" w:space="0" w:color="FFFFFF" w:themeColor="background1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qFormat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F3730A" w:themeFill="accent6" w:themeFillShade="CC"/>
      </w:tcPr>
    </w:tblStylePr>
    <w:tblStylePr w:type="lastRow">
      <w:rPr>
        <w:b/>
        <w:bCs/>
        <w:color w:val="F3730A" w:themeColor="accent6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band1Vert">
      <w:tcPr>
        <w:shd w:val="clear" w:color="auto" w:fill="7F7F7F" w:themeFill="text1" w:themeFillTint="7F"/>
      </w:tcPr>
    </w:tblStylePr>
    <w:tblStylePr w:type="band1Horz">
      <w:tcPr>
        <w:shd w:val="clear" w:color="auto" w:fill="7F7F7F" w:themeFill="text1" w:themeFillTint="7F"/>
      </w:tcPr>
    </w:tblStylePr>
  </w:style>
  <w:style w:type="table" w:customStyle="1" w:styleId="ColorfulGridAccent1PHPDOCX">
    <w:name w:val="Colorful Grid Accent 1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lastCol">
      <w:rPr>
        <w:color w:val="FFFFFF" w:themeColor="background1"/>
      </w:rPr>
      <w:tcPr>
        <w:shd w:val="clear" w:color="auto" w:fill="366091" w:themeFill="accent1" w:themeFillShade="BF"/>
      </w:tcPr>
    </w:tblStylePr>
    <w:tblStylePr w:type="band1Vert">
      <w:tcPr>
        <w:shd w:val="clear" w:color="auto" w:fill="A7C0DE" w:themeFill="accent1" w:themeFillTint="7F"/>
      </w:tcPr>
    </w:tblStylePr>
    <w:tblStylePr w:type="band1Horz">
      <w:tcPr>
        <w:shd w:val="clear" w:color="auto" w:fill="A7C0DE" w:themeFill="accent1" w:themeFillTint="7F"/>
      </w:tcPr>
    </w:tblStylePr>
  </w:style>
  <w:style w:type="table" w:customStyle="1" w:styleId="ColorfulGridAccent2PHPDOCX">
    <w:name w:val="Colorful Grid Accent 2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lastCol">
      <w:rPr>
        <w:color w:val="FFFFFF" w:themeColor="background1"/>
      </w:rPr>
      <w:tcPr>
        <w:shd w:val="clear" w:color="auto" w:fill="943734" w:themeFill="accent2" w:themeFillShade="BF"/>
      </w:tcPr>
    </w:tblStylePr>
    <w:tblStylePr w:type="band1Vert">
      <w:tcPr>
        <w:shd w:val="clear" w:color="auto" w:fill="DFA7A6" w:themeFill="accent2" w:themeFillTint="7F"/>
      </w:tcPr>
    </w:tblStylePr>
    <w:tblStylePr w:type="band1Horz"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band1Vert">
      <w:tcPr>
        <w:shd w:val="clear" w:color="auto" w:fill="CDDDAC" w:themeFill="accent3" w:themeFillTint="7F"/>
      </w:tcPr>
    </w:tblStylePr>
    <w:tblStylePr w:type="band1Horz"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band1Vert">
      <w:tcPr>
        <w:shd w:val="clear" w:color="auto" w:fill="BFB1D0" w:themeFill="accent4" w:themeFillTint="7F"/>
      </w:tcPr>
    </w:tblStylePr>
    <w:tblStylePr w:type="band1Horz"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band1Vert">
      <w:tcPr>
        <w:shd w:val="clear" w:color="auto" w:fill="A5D5E2" w:themeFill="accent5" w:themeFillTint="7F"/>
      </w:tcPr>
    </w:tblStylePr>
    <w:tblStylePr w:type="band1Horz"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qFormat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lastCol">
      <w:rPr>
        <w:color w:val="FFFFFF" w:themeColor="background1"/>
      </w:rPr>
      <w:tcPr>
        <w:shd w:val="clear" w:color="auto" w:fill="E36C09" w:themeFill="accent6" w:themeFillShade="BF"/>
      </w:tcPr>
    </w:tblStylePr>
    <w:tblStylePr w:type="band1Vert">
      <w:tcPr>
        <w:shd w:val="clear" w:color="auto" w:fill="FBCAA2" w:themeFill="accent6" w:themeFillTint="7F"/>
      </w:tcPr>
    </w:tblStylePr>
    <w:tblStylePr w:type="band1Horz"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image" Target="media/image8.png" /><Relationship Id="rId14" Type="http://schemas.openxmlformats.org/officeDocument/2006/relationships/image" Target="media/image9.png" /><Relationship Id="rId15" Type="http://schemas.openxmlformats.org/officeDocument/2006/relationships/image" Target="media/image10.png" /><Relationship Id="rId16" Type="http://schemas.openxmlformats.org/officeDocument/2006/relationships/image" Target="media/image11.png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324958-CBFB-4DB0-B37D-BF649D31B7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12</Pages>
  <Words>307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你随便的说、我认真的难过</cp:lastModifiedBy>
  <cp:revision>6</cp:revision>
  <dcterms:created xsi:type="dcterms:W3CDTF">2012-01-10T09:29:00Z</dcterms:created>
  <dcterms:modified xsi:type="dcterms:W3CDTF">2018-08-06T00:40:07Z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