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4pt;margin-left:800pt;margin-top:840pt;mso-position-horizontal-relative:page;mso-position-vertical-relative:top-margin-area;position:absolute;width:20pt;z-index:251658240">
            <v:imagedata r:id="rId6" o:title=""/>
          </v:shape>
        </w:pict>
      </w:r>
      <w:r>
        <w:rPr>
          <w:rFonts w:ascii="宋体" w:hAnsi="宋体" w:cs="宋体"/>
          <w:b/>
          <w:bCs/>
          <w:sz w:val="30"/>
          <w:szCs w:val="30"/>
        </w:rPr>
        <w:t>（人教实验版） 九年级（全一册） 第十五章 第3节 串联和并联 课时练 （锦州中学）</w:t>
      </w:r>
    </w:p>
    <w:p>
      <w:pPr>
        <w:widowControl/>
        <w:spacing w:before="0" w:after="0" w:line="240" w:lineRule="auto"/>
        <w:ind w:left="0" w:right="0"/>
        <w:jc w:val="center"/>
      </w:pPr>
      <w:r>
        <w:rPr>
          <w:rFonts w:ascii="宋体" w:eastAsia="宋体" w:hAnsi="宋体" w:cs="宋体"/>
          <w:color w:val="000000"/>
          <w:sz w:val="21"/>
          <w:szCs w:val="21"/>
        </w:rPr>
        <w:t>学校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</w:rPr>
        <w:t>姓名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</w:rPr>
        <w:t>班级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</w:rPr>
        <w:t>考号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           </w:t>
      </w:r>
    </w:p>
    <w:tbl>
      <w:tblPr>
        <w:tblStyle w:val="TableGridPHPDOCX"/>
        <w:tblW w:w="70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5000"/>
      </w:tblGrid>
      <w:tr>
        <w:tblPrEx>
          <w:tblW w:w="700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>一、单选题</w:t>
            </w:r>
          </w:p>
        </w:tc>
      </w:tr>
      <w:tr>
        <w:tblPrEx>
          <w:tblW w:w="70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1. 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四个电路图中属于串联电路的是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(　　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A. </w:t>
      </w:r>
      <w:r>
        <w:drawing>
          <wp:inline distT="0" distB="0" distL="0" distR="0">
            <wp:extent cx="742950" cy="614680"/>
            <wp:effectExtent l="0" t="0" r="0" b="0"/>
            <wp:docPr id="98506054" name="0 Imagen" descr="images/33bc47fe-9591-403c-94fd-34ec33a5a0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06054" name="0 Imagen" descr="images/33bc47fe-9591-403c-94fd-34ec33a5a0c2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drawing>
          <wp:inline distT="0" distB="0" distL="0" distR="0">
            <wp:extent cx="713105" cy="612140"/>
            <wp:effectExtent l="0" t="0" r="0" b="0"/>
            <wp:docPr id="387189697" name="0 Imagen" descr="images/dda30e8c-0fff-482f-955e-25ce36c989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189697" name="0 Imagen" descr="images/dda30e8c-0fff-482f-955e-25ce36c989d6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C. </w:t>
      </w:r>
      <w:r>
        <w:drawing>
          <wp:inline distT="0" distB="0" distL="0" distR="0">
            <wp:extent cx="742950" cy="617220"/>
            <wp:effectExtent l="0" t="0" r="0" b="0"/>
            <wp:docPr id="182168241" name="0 Imagen" descr="images/10a75ed4-9785-4f16-a394-803a18519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68241" name="0 Imagen" descr="images/10a75ed4-9785-4f16-a394-803a18519514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drawing>
          <wp:inline distT="0" distB="0" distL="0" distR="0">
            <wp:extent cx="756920" cy="624205"/>
            <wp:effectExtent l="0" t="0" r="0" b="0"/>
            <wp:docPr id="137343956" name="0 Imagen" descr="images/05b3d603-58ea-45e1-8436-3130984b3b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43956" name="0 Imagen" descr="images/05b3d603-58ea-45e1-8436-3130984b3b1d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059" cy="62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2. </w:t>
      </w:r>
      <w:r>
        <w:rPr>
          <w:rFonts w:ascii="宋体" w:eastAsia="宋体" w:hAnsi="宋体" w:cs="宋体"/>
          <w:color w:val="000000"/>
          <w:sz w:val="21"/>
          <w:szCs w:val="21"/>
        </w:rPr>
        <w:t>下列说法正确的是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一般电路中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开关应最靠近电源的正极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在连接电路的过程中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开关应断开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几盏灯总是同时亮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同时熄灭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它们必定串联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用一只开关控制两盏灯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这两盏灯不可能并联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3. </w:t>
      </w:r>
      <w:r>
        <w:rPr>
          <w:rFonts w:ascii="宋体" w:eastAsia="宋体" w:hAnsi="宋体" w:cs="宋体"/>
          <w:color w:val="000000"/>
          <w:sz w:val="21"/>
          <w:szCs w:val="21"/>
        </w:rPr>
        <w:t>楼道里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夜间只是偶尔有人经过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电灯总是亮着会浪费电能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小明和小刚利用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光控开关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”(</w:t>
      </w:r>
      <w:r>
        <w:rPr>
          <w:rFonts w:ascii="宋体" w:eastAsia="宋体" w:hAnsi="宋体" w:cs="宋体"/>
          <w:color w:val="000000"/>
          <w:sz w:val="21"/>
          <w:szCs w:val="21"/>
        </w:rPr>
        <w:t>天黑时自动闭合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天亮时自动断开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="宋体" w:eastAsia="宋体" w:hAnsi="宋体" w:cs="宋体"/>
          <w:color w:val="000000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声控开关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”(</w:t>
      </w:r>
      <w:r>
        <w:rPr>
          <w:rFonts w:ascii="宋体" w:eastAsia="宋体" w:hAnsi="宋体" w:cs="宋体"/>
          <w:color w:val="000000"/>
          <w:sz w:val="21"/>
          <w:szCs w:val="21"/>
        </w:rPr>
        <w:t>当有人走动发出声音时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自动闭合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无人走动没有声音时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自动断开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="宋体" w:eastAsia="宋体" w:hAnsi="宋体" w:cs="宋体"/>
          <w:color w:val="000000"/>
          <w:sz w:val="21"/>
          <w:szCs w:val="21"/>
        </w:rPr>
        <w:t>设计了如图所示电路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使楼道照明变得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智能化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”,</w:t>
      </w:r>
      <w:r>
        <w:rPr>
          <w:rFonts w:ascii="宋体" w:eastAsia="宋体" w:hAnsi="宋体" w:cs="宋体"/>
          <w:color w:val="000000"/>
          <w:sz w:val="21"/>
          <w:szCs w:val="21"/>
        </w:rPr>
        <w:t>下列符合这种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智能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要求的电路图是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A. </w:t>
      </w:r>
      <w:r>
        <w:drawing>
          <wp:inline distT="0" distB="0" distL="0" distR="0">
            <wp:extent cx="973455" cy="798830"/>
            <wp:effectExtent l="0" t="0" r="0" b="0"/>
            <wp:docPr id="687686883" name="0 Imagen" descr="images/c5c005ec-44a5-4768-95c4-690128aaf2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686883" name="0 Imagen" descr="images/c5c005ec-44a5-4768-95c4-690128aaf29b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494" cy="79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B. </w:t>
      </w:r>
      <w:r>
        <w:drawing>
          <wp:inline distT="0" distB="0" distL="0" distR="0">
            <wp:extent cx="916305" cy="795020"/>
            <wp:effectExtent l="0" t="0" r="0" b="0"/>
            <wp:docPr id="405950343" name="0 Imagen" descr="images/093f9370-c51c-4464-ae28-7adb743ec2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950343" name="0 Imagen" descr="images/093f9370-c51c-4464-ae28-7adb743ec2d6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68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C. </w:t>
      </w:r>
      <w:r>
        <w:drawing>
          <wp:inline distT="0" distB="0" distL="0" distR="0">
            <wp:extent cx="987425" cy="804545"/>
            <wp:effectExtent l="0" t="0" r="0" b="0"/>
            <wp:docPr id="425262968" name="0 Imagen" descr="images/bdd76578-6256-415c-9b50-c903701d3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262968" name="0 Imagen" descr="images/bdd76578-6256-415c-9b50-c903701d3e80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D. </w:t>
      </w:r>
      <w:r>
        <w:drawing>
          <wp:inline distT="0" distB="0" distL="0" distR="0">
            <wp:extent cx="1035050" cy="795020"/>
            <wp:effectExtent l="0" t="0" r="0" b="0"/>
            <wp:docPr id="105028458" name="0 Imagen" descr="images/0adf8a9f-74ff-4199-83ea-78d24a21dd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28458" name="0 Imagen" descr="images/0adf8a9f-74ff-4199-83ea-78d24a21ddc5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558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4. </w:t>
      </w:r>
      <w:r>
        <w:rPr>
          <w:rFonts w:ascii="宋体" w:eastAsia="宋体" w:hAnsi="宋体" w:cs="宋体"/>
          <w:color w:val="000000"/>
          <w:sz w:val="21"/>
          <w:szCs w:val="21"/>
        </w:rPr>
        <w:t>小聪家里有一台透明门的电冰箱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当他打开冰箱门时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冰箱内的灯就亮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当他关闭冰箱门时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冰箱内的灯就熄灭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但压缩机依然工作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小聪断定冰箱门上有一个开关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S,</w:t>
      </w:r>
      <w:r>
        <w:rPr>
          <w:rFonts w:ascii="宋体" w:eastAsia="宋体" w:hAnsi="宋体" w:cs="宋体"/>
          <w:color w:val="000000"/>
          <w:sz w:val="21"/>
          <w:szCs w:val="21"/>
        </w:rPr>
        <w:t>下面小聪的判断正确的是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冰箱内的照明灯和压缩机串联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冰箱内的照明灯和压缩机并联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宋体" w:eastAsia="宋体" w:hAnsi="宋体" w:cs="宋体"/>
          <w:color w:val="000000"/>
          <w:sz w:val="21"/>
          <w:szCs w:val="21"/>
        </w:rPr>
        <w:t>在干路上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冰箱内的照明灯和压缩机并联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宋体" w:eastAsia="宋体" w:hAnsi="宋体" w:cs="宋体"/>
          <w:color w:val="000000"/>
          <w:sz w:val="21"/>
          <w:szCs w:val="21"/>
        </w:rPr>
        <w:t>和照明灯串联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冰箱内的照明灯和压缩机并联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宋体" w:eastAsia="宋体" w:hAnsi="宋体" w:cs="宋体"/>
          <w:color w:val="000000"/>
          <w:sz w:val="21"/>
          <w:szCs w:val="21"/>
        </w:rPr>
        <w:t>和压缩机串联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5. </w:t>
      </w:r>
      <w:r>
        <w:rPr>
          <w:rFonts w:ascii="宋体" w:eastAsia="宋体" w:hAnsi="宋体" w:cs="宋体"/>
          <w:color w:val="000000"/>
          <w:sz w:val="21"/>
          <w:szCs w:val="21"/>
        </w:rPr>
        <w:t>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组成串联电路中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的学生实验中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当开关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宋体" w:eastAsia="宋体" w:hAnsi="宋体" w:cs="宋体"/>
          <w:color w:val="000000"/>
          <w:sz w:val="21"/>
          <w:szCs w:val="21"/>
        </w:rPr>
        <w:t>闭合时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均不亮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某同学用一根导线去检查电路的故障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宋体" w:eastAsia="宋体" w:hAnsi="宋体" w:cs="宋体"/>
          <w:color w:val="000000"/>
          <w:sz w:val="21"/>
          <w:szCs w:val="21"/>
        </w:rPr>
        <w:t>他将导线先并接在灯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两端时发现灯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不亮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然后并接在灯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两端时发现两灯均不亮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由此可以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宋体" w:eastAsia="宋体" w:hAnsi="宋体" w:cs="宋体"/>
          <w:color w:val="000000"/>
          <w:sz w:val="21"/>
          <w:szCs w:val="21"/>
        </w:rPr>
        <w:t>判断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276985" cy="865505"/>
            <wp:effectExtent l="0" t="0" r="0" b="0"/>
            <wp:docPr id="980174617" name="0 Imagen" descr="images/48fe7bde-d479-4055-8e18-93749810047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174617" name="0 Imagen" descr="images/48fe7bde-d479-4055-8e18-93749810047d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112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A. </w:t>
      </w:r>
      <w:r>
        <w:rPr>
          <w:rFonts w:ascii="宋体" w:eastAsia="宋体" w:hAnsi="宋体" w:cs="宋体"/>
          <w:color w:val="000000"/>
          <w:sz w:val="21"/>
          <w:szCs w:val="21"/>
        </w:rPr>
        <w:t>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短路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断路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断路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短路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6. </w:t>
      </w:r>
      <w:r>
        <w:rPr>
          <w:rFonts w:ascii="宋体" w:eastAsia="宋体" w:hAnsi="宋体" w:cs="宋体"/>
          <w:color w:val="000000"/>
          <w:sz w:val="21"/>
          <w:szCs w:val="21"/>
        </w:rPr>
        <w:t>小亮家的卫生间按图所示的电路安装了照明灯和换气扇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它们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947420" cy="688340"/>
            <wp:effectExtent l="0" t="0" r="0" b="0"/>
            <wp:docPr id="383975564" name="0 Imagen" descr="images/c3450840-0457-4162-9417-8fd2002235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975564" name="0 Imagen" descr="images/c3450840-0457-4162-9417-8fd200223579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928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只能各自独立工作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而不能同时工作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只能同时工作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而不能各自独立工作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工作时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两端的电压一定相等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工作时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通过的电流一定相等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7. </w:t>
      </w:r>
      <w:r>
        <w:rPr>
          <w:rFonts w:ascii="宋体" w:eastAsia="宋体" w:hAnsi="宋体" w:cs="宋体"/>
          <w:color w:val="000000"/>
          <w:sz w:val="21"/>
          <w:szCs w:val="21"/>
        </w:rPr>
        <w:t>某反恐小组的拆弹专家在排除恐怖分子设置在飞机上的爆炸装置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),</w:t>
      </w:r>
      <w:r>
        <w:rPr>
          <w:rFonts w:ascii="宋体" w:eastAsia="宋体" w:hAnsi="宋体" w:cs="宋体"/>
          <w:color w:val="000000"/>
          <w:sz w:val="21"/>
          <w:szCs w:val="21"/>
        </w:rPr>
        <w:t>为使爆炸装置停止工作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可采取如下措施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051560" cy="920115"/>
            <wp:effectExtent l="0" t="0" r="0" b="0"/>
            <wp:docPr id="271618547" name="0 Imagen" descr="images/113d8c39-aa31-4bf0-af8f-780e1d4130a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618547" name="0 Imagen" descr="images/113d8c39-aa31-4bf0-af8f-780e1d4130a4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用一根导线使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宋体" w:eastAsia="宋体" w:hAnsi="宋体" w:cs="宋体"/>
          <w:color w:val="000000"/>
          <w:sz w:val="21"/>
          <w:szCs w:val="21"/>
        </w:rPr>
        <w:t>线短路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用一根导线使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线短路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剪断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宋体" w:eastAsia="宋体" w:hAnsi="宋体" w:cs="宋体"/>
          <w:color w:val="000000"/>
          <w:sz w:val="21"/>
          <w:szCs w:val="21"/>
        </w:rPr>
        <w:t>线</w:t>
      </w:r>
      <w:r>
        <w:rPr>
          <w:color w:val="000000"/>
          <w:sz w:val="24"/>
          <w:szCs w:val="24"/>
        </w:rPr>
        <w:t>                         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剪断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线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8. </w:t>
      </w:r>
      <w:r>
        <w:rPr>
          <w:rFonts w:ascii="宋体" w:eastAsia="宋体" w:hAnsi="宋体" w:cs="宋体"/>
          <w:color w:val="000000"/>
          <w:sz w:val="21"/>
          <w:szCs w:val="21"/>
        </w:rPr>
        <w:t>击剑比赛中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当甲方运动员的剑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宋体" w:eastAsia="宋体" w:hAnsi="宋体" w:cs="宋体"/>
          <w:color w:val="000000"/>
          <w:sz w:val="21"/>
          <w:szCs w:val="21"/>
        </w:rPr>
        <w:t>图中用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S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表示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="宋体" w:eastAsia="宋体" w:hAnsi="宋体" w:cs="宋体"/>
          <w:color w:val="000000"/>
          <w:sz w:val="21"/>
          <w:szCs w:val="21"/>
        </w:rPr>
        <w:t>击中乙方的导电服时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电路导通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且只有乙方指示灯亮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当乙方运动员的剑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宋体" w:eastAsia="宋体" w:hAnsi="宋体" w:cs="宋体"/>
          <w:color w:val="000000"/>
          <w:sz w:val="21"/>
          <w:szCs w:val="21"/>
        </w:rPr>
        <w:t>图中用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S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表示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="宋体" w:eastAsia="宋体" w:hAnsi="宋体" w:cs="宋体"/>
          <w:color w:val="000000"/>
          <w:sz w:val="21"/>
          <w:szCs w:val="21"/>
        </w:rPr>
        <w:t>击中甲方导电服时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电路导通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且只有甲方指示灯亮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如图所示的四个电路图中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符合上述要求的是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A. </w:t>
      </w:r>
      <w:r>
        <w:drawing>
          <wp:inline distT="0" distB="0" distL="0" distR="0">
            <wp:extent cx="932180" cy="720090"/>
            <wp:effectExtent l="0" t="0" r="1270" b="3810"/>
            <wp:docPr id="922699693" name="0 Imagen" descr="images/8c73d053-a4ac-4870-a4d0-6e5dbc0a6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699693" name="0 Imagen" descr="images/8c73d053-a4ac-4870-a4d0-6e5dbc0a66ef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drawing>
          <wp:inline distT="0" distB="0" distL="0" distR="0">
            <wp:extent cx="864235" cy="720090"/>
            <wp:effectExtent l="0" t="0" r="12065" b="3810"/>
            <wp:docPr id="58008973" name="0 Imagen" descr="images/7a53db36-33b9-4c7f-8998-346c07aa91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08973" name="0 Imagen" descr="images/7a53db36-33b9-4c7f-8998-346c07aa918b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C. </w:t>
      </w:r>
      <w:r>
        <w:drawing>
          <wp:inline distT="0" distB="0" distL="0" distR="0">
            <wp:extent cx="788035" cy="720090"/>
            <wp:effectExtent l="0" t="0" r="12065" b="3810"/>
            <wp:docPr id="576358879" name="0 Imagen" descr="images/a4b7cbb3-dbcb-4351-b29f-f77dcf4e34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358879" name="0 Imagen" descr="images/a4b7cbb3-dbcb-4351-b29f-f77dcf4e34f3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drawing>
          <wp:inline distT="0" distB="0" distL="0" distR="0">
            <wp:extent cx="746760" cy="720090"/>
            <wp:effectExtent l="0" t="0" r="15240" b="3810"/>
            <wp:docPr id="831622287" name="0 Imagen" descr="images/dc5c2bad-e791-4de0-8eaf-1d94b1de1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622287" name="0 Imagen" descr="images/dc5c2bad-e791-4de0-8eaf-1d94b1de17a6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9.</w:t>
      </w:r>
      <w:r>
        <w:rPr>
          <w:rFonts w:ascii="宋体" w:eastAsia="宋体" w:hAnsi="宋体" w:cs="宋体"/>
          <w:color w:val="000000"/>
          <w:sz w:val="21"/>
          <w:szCs w:val="21"/>
        </w:rPr>
        <w:t>小红发现教室里的一个开关可以同时控制两盏灯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图中符合要求的电路图是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 </w:t>
      </w:r>
      <w:r>
        <w:drawing>
          <wp:inline distT="0" distB="0" distL="0" distR="0">
            <wp:extent cx="5695950" cy="1259840"/>
            <wp:effectExtent l="0" t="0" r="0" b="16510"/>
            <wp:docPr id="49198169" name="0 Imagen" descr="images/ed741891-3409-4e0e-9a0c-0f02bbba9c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98169" name="0 Imagen" descr="images/ed741891-3409-4e0e-9a0c-0f02bbba9c9f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10. </w:t>
      </w:r>
      <w:r>
        <w:rPr>
          <w:rFonts w:ascii="宋体" w:eastAsia="宋体" w:hAnsi="宋体" w:cs="宋体"/>
          <w:color w:val="000000"/>
          <w:sz w:val="21"/>
          <w:szCs w:val="21"/>
        </w:rPr>
        <w:t>如图所示的电路中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以下判断错误的是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130300" cy="740410"/>
            <wp:effectExtent l="0" t="0" r="0" b="0"/>
            <wp:docPr id="699922091" name="0 Imagen" descr="images/4ddce6f5-c85a-4a3d-ae16-b06773414c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922091" name="0 Imagen" descr="images/4ddce6f5-c85a-4a3d-ae16-b06773414c20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均闭合时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电路短路</w:t>
      </w:r>
      <w:r>
        <w:rPr>
          <w:color w:val="000000"/>
          <w:sz w:val="24"/>
          <w:szCs w:val="24"/>
        </w:rPr>
        <w:t>                 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均断开时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3</w:t>
      </w:r>
      <w:r>
        <w:rPr>
          <w:rFonts w:ascii="宋体" w:eastAsia="宋体" w:hAnsi="宋体" w:cs="宋体"/>
          <w:color w:val="000000"/>
          <w:sz w:val="21"/>
          <w:szCs w:val="21"/>
        </w:rPr>
        <w:t>串联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闭合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断开时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电路中只有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3</w:t>
      </w:r>
      <w:r>
        <w:rPr>
          <w:rFonts w:ascii="宋体" w:eastAsia="宋体" w:hAnsi="宋体" w:cs="宋体"/>
          <w:color w:val="000000"/>
          <w:sz w:val="21"/>
          <w:szCs w:val="21"/>
        </w:rPr>
        <w:t>工作</w:t>
      </w:r>
      <w:r>
        <w:rPr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闭合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断开时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电路中只有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工作</w:t>
      </w:r>
      <w:r>
        <w:rPr>
          <w:color w:val="000000"/>
          <w:sz w:val="24"/>
          <w:szCs w:val="24"/>
        </w:rPr>
        <w:t>             </w:t>
      </w:r>
    </w:p>
    <w:tbl>
      <w:tblPr>
        <w:tblStyle w:val="TableGridPHPDOCX"/>
        <w:tblW w:w="70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5000"/>
      </w:tblGrid>
      <w:tr>
        <w:tblPrEx>
          <w:tblW w:w="700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>二、填空题</w:t>
            </w:r>
          </w:p>
        </w:tc>
      </w:tr>
      <w:tr>
        <w:tblPrEx>
          <w:tblW w:w="70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</w:p>
        </w:tc>
      </w:tr>
    </w:tbl>
    <w:p>
      <w:r>
        <w:rPr>
          <w:rFonts w:ascii="Times New Roman" w:hAnsi="Times New Roman" w:cs="Times New Roman"/>
        </w:rPr>
        <w:t xml:space="preserve">11. 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串联电路是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并联电路是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3087370" cy="670560"/>
            <wp:effectExtent l="0" t="0" r="0" b="0"/>
            <wp:docPr id="406682695" name="0 Imagen" descr="images/0be3dffd-0391-4e69-9dc8-06e57aba894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682695" name="0 Imagen" descr="images/0be3dffd-0391-4e69-9dc8-06e57aba894e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12. </w:t>
      </w:r>
      <w:r>
        <w:rPr>
          <w:rFonts w:ascii="宋体" w:eastAsia="宋体" w:hAnsi="宋体" w:cs="宋体"/>
          <w:color w:val="000000"/>
          <w:sz w:val="21"/>
          <w:szCs w:val="21"/>
        </w:rPr>
        <w:t>在宾馆的客房常常需要插卡用电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房卡的作用是相当于一个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宋体" w:eastAsia="宋体" w:hAnsi="宋体" w:cs="宋体"/>
          <w:color w:val="000000"/>
          <w:sz w:val="21"/>
          <w:szCs w:val="21"/>
        </w:rPr>
        <w:t>接在干路上的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房间里的电灯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电视等用电器是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宋体" w:eastAsia="宋体" w:hAnsi="宋体" w:cs="宋体"/>
          <w:color w:val="000000"/>
          <w:sz w:val="21"/>
          <w:szCs w:val="21"/>
        </w:rPr>
        <w:t>联的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某房客把断开开关的台灯插头插入插座时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房间里其他电灯全部熄灭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保险丝熔断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故障的原因是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276985" cy="1447165"/>
            <wp:effectExtent l="0" t="0" r="18415" b="635"/>
            <wp:docPr id="440263274" name="0 Imagen" descr="images/6a5fb440-2442-42b2-832b-2e34551fa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63274" name="0 Imagen" descr="images/6a5fb440-2442-42b2-832b-2e34551fa238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13. </w:t>
      </w:r>
      <w:r>
        <w:rPr>
          <w:rFonts w:ascii="宋体" w:eastAsia="宋体" w:hAnsi="宋体" w:cs="宋体"/>
          <w:color w:val="000000"/>
          <w:sz w:val="21"/>
          <w:szCs w:val="21"/>
        </w:rPr>
        <w:t>教室里的电灯和电脑是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宋体" w:eastAsia="宋体" w:hAnsi="宋体" w:cs="宋体"/>
          <w:color w:val="000000"/>
          <w:sz w:val="21"/>
          <w:szCs w:val="21"/>
        </w:rPr>
        <w:t>联的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控制电灯的开关和电灯是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宋体" w:eastAsia="宋体" w:hAnsi="宋体" w:cs="宋体"/>
          <w:color w:val="000000"/>
          <w:sz w:val="21"/>
          <w:szCs w:val="21"/>
        </w:rPr>
        <w:t>联的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r>
        <w:rPr>
          <w:rFonts w:ascii="Times New Roman" w:hAnsi="Times New Roman" w:cs="Times New Roman"/>
        </w:rPr>
        <w:t xml:space="preserve">14. </w:t>
      </w:r>
      <w:r>
        <w:rPr>
          <w:rFonts w:ascii="宋体" w:eastAsia="宋体" w:hAnsi="宋体" w:cs="宋体"/>
          <w:color w:val="000000"/>
          <w:sz w:val="21"/>
          <w:szCs w:val="21"/>
        </w:rPr>
        <w:t>街边的路灯总是同时亮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同时灭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它们是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宋体" w:eastAsia="宋体" w:hAnsi="宋体" w:cs="宋体"/>
          <w:color w:val="000000"/>
          <w:sz w:val="21"/>
          <w:szCs w:val="21"/>
        </w:rPr>
        <w:t>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如图所示是一款学校常用的应急照明灯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当外部电路有电时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应急灯不亮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停电时应急灯发光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小李将应急灯中的任意一个灯泡断开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另一个灯泡仍然发光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则应急灯的两个灯泡是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宋体" w:eastAsia="宋体" w:hAnsi="宋体" w:cs="宋体"/>
          <w:color w:val="000000"/>
          <w:sz w:val="21"/>
          <w:szCs w:val="21"/>
        </w:rPr>
        <w:t>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。(</w:t>
      </w:r>
      <w:r>
        <w:rPr>
          <w:rFonts w:ascii="宋体" w:eastAsia="宋体" w:hAnsi="宋体" w:cs="宋体"/>
          <w:color w:val="000000"/>
          <w:sz w:val="21"/>
          <w:szCs w:val="21"/>
        </w:rPr>
        <w:t>均填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串联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并联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”)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835025" cy="797560"/>
            <wp:effectExtent l="0" t="0" r="0" b="0"/>
            <wp:docPr id="151033735" name="0 Imagen" descr="images/1f26d6f1-e111-4820-997a-3a1cf910cc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33735" name="0 Imagen" descr="images/1f26d6f1-e111-4820-997a-3a1cf910cc66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429" cy="79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15. 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闭合开关后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两个灯泡的发光情况是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要使电路中两灯串联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只要拆除导线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宋体" w:eastAsia="宋体" w:hAnsi="宋体" w:cs="宋体"/>
          <w:color w:val="000000"/>
          <w:sz w:val="21"/>
          <w:szCs w:val="21"/>
        </w:rPr>
        <w:t>填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 </w:t>
      </w:r>
      <w:r>
        <w:rPr>
          <w:rFonts w:ascii="宋体" w:eastAsia="宋体" w:hAnsi="宋体" w:cs="宋体"/>
          <w:color w:val="000000"/>
          <w:sz w:val="21"/>
          <w:szCs w:val="21"/>
        </w:rPr>
        <w:t>或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要使两灯并联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应把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宋体" w:eastAsia="宋体" w:hAnsi="宋体" w:cs="宋体"/>
          <w:color w:val="000000"/>
          <w:sz w:val="21"/>
          <w:szCs w:val="21"/>
        </w:rPr>
        <w:t>填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 </w:t>
      </w:r>
      <w:r>
        <w:rPr>
          <w:rFonts w:ascii="宋体" w:eastAsia="宋体" w:hAnsi="宋体" w:cs="宋体"/>
          <w:color w:val="000000"/>
          <w:sz w:val="21"/>
          <w:szCs w:val="21"/>
        </w:rPr>
        <w:t>或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="宋体" w:eastAsia="宋体" w:hAnsi="宋体" w:cs="宋体"/>
          <w:color w:val="000000"/>
          <w:sz w:val="21"/>
          <w:szCs w:val="21"/>
        </w:rPr>
        <w:t>导线移至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901700" cy="548640"/>
            <wp:effectExtent l="0" t="0" r="0" b="0"/>
            <wp:docPr id="887485919" name="0 Imagen" descr="images/a263c809-773a-402a-a2b0-9ada9458576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485919" name="0 Imagen" descr="images/a263c809-773a-402a-a2b0-9ada9458576d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16. </w:t>
      </w:r>
      <w:r>
        <w:rPr>
          <w:rFonts w:ascii="宋体" w:eastAsia="宋体" w:hAnsi="宋体" w:cs="宋体"/>
          <w:color w:val="000000"/>
          <w:sz w:val="21"/>
          <w:szCs w:val="21"/>
        </w:rPr>
        <w:t>如图所示是一把既能吹冷风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又能吹热风的电吹风的简化电路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图中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宋体" w:eastAsia="宋体" w:hAnsi="宋体" w:cs="宋体"/>
          <w:color w:val="000000"/>
          <w:sz w:val="21"/>
          <w:szCs w:val="21"/>
        </w:rPr>
        <w:t>是吹风机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是电热丝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将插头插入插座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若只闭合开关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电吹风吹出的是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　　　　</w:t>
      </w:r>
      <w:r>
        <w:rPr>
          <w:rFonts w:ascii="宋体" w:eastAsia="宋体" w:hAnsi="宋体" w:cs="宋体"/>
          <w:color w:val="000000"/>
          <w:sz w:val="21"/>
          <w:szCs w:val="21"/>
        </w:rPr>
        <w:t>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若将开关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都闭合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电吹风吹出的是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　　　　</w:t>
      </w:r>
      <w:r>
        <w:rPr>
          <w:rFonts w:ascii="宋体" w:eastAsia="宋体" w:hAnsi="宋体" w:cs="宋体"/>
          <w:color w:val="000000"/>
          <w:sz w:val="21"/>
          <w:szCs w:val="21"/>
        </w:rPr>
        <w:t>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。(</w:t>
      </w:r>
      <w:r>
        <w:rPr>
          <w:rFonts w:ascii="宋体" w:eastAsia="宋体" w:hAnsi="宋体" w:cs="宋体"/>
          <w:color w:val="000000"/>
          <w:sz w:val="21"/>
          <w:szCs w:val="21"/>
        </w:rPr>
        <w:t>均填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”)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377315" cy="746760"/>
            <wp:effectExtent l="0" t="0" r="0" b="0"/>
            <wp:docPr id="233465077" name="0 Imagen" descr="images/5b1c9cd5-f4ea-4df2-8a9f-aa8be0df474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465077" name="0 Imagen" descr="images/5b1c9cd5-f4ea-4df2-8a9f-aa8be0df474c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17. </w:t>
      </w:r>
      <w:r>
        <w:rPr>
          <w:rFonts w:ascii="宋体" w:eastAsia="宋体" w:hAnsi="宋体" w:cs="宋体"/>
          <w:color w:val="000000"/>
          <w:sz w:val="21"/>
          <w:szCs w:val="21"/>
        </w:rPr>
        <w:t>如图所示电路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试回答下列各问题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258570" cy="895985"/>
            <wp:effectExtent l="0" t="0" r="0" b="0"/>
            <wp:docPr id="185566683" name="0 Imagen" descr="images/a8d5cc91-2e1b-4e1d-b4d5-fb795f6335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66683" name="0 Imagen" descr="images/a8d5cc91-2e1b-4e1d-b4d5-fb795f633561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>(1)</w:t>
      </w:r>
      <w:r>
        <w:rPr>
          <w:rFonts w:ascii="宋体" w:eastAsia="宋体" w:hAnsi="宋体" w:cs="宋体"/>
          <w:color w:val="000000"/>
          <w:sz w:val="21"/>
          <w:szCs w:val="21"/>
        </w:rPr>
        <w:t>若使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串联起来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则应闭合开关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>
      <w:r>
        <w:rPr>
          <w:rFonts w:ascii="Times New Roman" w:hAnsi="Times New Roman" w:cs="Times New Roman"/>
        </w:rPr>
        <w:t>(2)</w:t>
      </w:r>
      <w:r>
        <w:rPr>
          <w:rFonts w:ascii="宋体" w:eastAsia="宋体" w:hAnsi="宋体" w:cs="宋体"/>
          <w:color w:val="000000"/>
          <w:sz w:val="21"/>
          <w:szCs w:val="21"/>
        </w:rPr>
        <w:t>若使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并联起来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则应闭合开关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>
      <w:r>
        <w:rPr>
          <w:rFonts w:ascii="Times New Roman" w:hAnsi="Times New Roman" w:cs="Times New Roman"/>
        </w:rPr>
        <w:t>(3)</w:t>
      </w:r>
      <w:r>
        <w:rPr>
          <w:rFonts w:ascii="宋体" w:eastAsia="宋体" w:hAnsi="宋体" w:cs="宋体"/>
          <w:color w:val="000000"/>
          <w:sz w:val="21"/>
          <w:szCs w:val="21"/>
        </w:rPr>
        <w:t>若只有开关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3</w:t>
      </w:r>
      <w:r>
        <w:rPr>
          <w:rFonts w:ascii="宋体" w:eastAsia="宋体" w:hAnsi="宋体" w:cs="宋体"/>
          <w:color w:val="000000"/>
          <w:sz w:val="21"/>
          <w:szCs w:val="21"/>
        </w:rPr>
        <w:t>闭合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则电路中灯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　　　　</w:t>
      </w:r>
      <w:r>
        <w:rPr>
          <w:rFonts w:ascii="宋体" w:eastAsia="宋体" w:hAnsi="宋体" w:cs="宋体"/>
          <w:color w:val="000000"/>
          <w:sz w:val="21"/>
          <w:szCs w:val="21"/>
        </w:rPr>
        <w:t>不亮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>
      <w:r>
        <w:rPr>
          <w:rFonts w:ascii="Times New Roman" w:hAnsi="Times New Roman" w:cs="Times New Roman"/>
        </w:rPr>
        <w:t>(4)</w:t>
      </w:r>
      <w:r>
        <w:rPr>
          <w:rFonts w:ascii="宋体" w:eastAsia="宋体" w:hAnsi="宋体" w:cs="宋体"/>
          <w:color w:val="000000"/>
          <w:sz w:val="21"/>
          <w:szCs w:val="21"/>
        </w:rPr>
        <w:t>若闭合开关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则电路中灯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　　　　</w:t>
      </w:r>
      <w:r>
        <w:rPr>
          <w:rFonts w:ascii="宋体" w:eastAsia="宋体" w:hAnsi="宋体" w:cs="宋体"/>
          <w:color w:val="000000"/>
          <w:sz w:val="21"/>
          <w:szCs w:val="21"/>
        </w:rPr>
        <w:t>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tbl>
      <w:tblPr>
        <w:tblStyle w:val="TableGridPHPDOCX"/>
        <w:tblW w:w="70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5000"/>
      </w:tblGrid>
      <w:tr>
        <w:tblPrEx>
          <w:tblW w:w="700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>三、简答题</w:t>
            </w:r>
          </w:p>
        </w:tc>
      </w:tr>
      <w:tr>
        <w:tblPrEx>
          <w:tblW w:w="70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</w:p>
        </w:tc>
      </w:tr>
    </w:tbl>
    <w:p>
      <w:r>
        <w:rPr>
          <w:rFonts w:ascii="Times New Roman" w:hAnsi="Times New Roman" w:cs="Times New Roman"/>
        </w:rPr>
        <w:t xml:space="preserve">18. </w:t>
      </w:r>
      <w:r>
        <w:rPr>
          <w:rFonts w:ascii="宋体" w:eastAsia="宋体" w:hAnsi="宋体" w:cs="宋体"/>
          <w:color w:val="000000"/>
          <w:sz w:val="21"/>
          <w:szCs w:val="21"/>
        </w:rPr>
        <w:t>汽车在转弯时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位于同侧的前后两个转向灯会同时闪亮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但偶尔也有车在转弯时只亮前灯或后灯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>
      <w:r>
        <w:rPr>
          <w:rFonts w:ascii="Times New Roman" w:hAnsi="Times New Roman" w:cs="Times New Roman"/>
        </w:rPr>
        <w:t>(1)</w:t>
      </w:r>
      <w:r>
        <w:rPr>
          <w:rFonts w:ascii="宋体" w:eastAsia="宋体" w:hAnsi="宋体" w:cs="宋体"/>
          <w:color w:val="000000"/>
          <w:sz w:val="21"/>
          <w:szCs w:val="21"/>
        </w:rPr>
        <w:t>位于同侧的前后两个转向灯是如何连接的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  <w:r>
        <w:rPr>
          <w:rFonts w:ascii="宋体" w:eastAsia="宋体" w:hAnsi="宋体" w:cs="宋体"/>
          <w:color w:val="000000"/>
          <w:sz w:val="21"/>
          <w:szCs w:val="21"/>
        </w:rPr>
        <w:t>说出你的判断理由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>
      <w:r>
        <w:rPr>
          <w:rFonts w:ascii="Times New Roman" w:hAnsi="Times New Roman" w:cs="Times New Roman"/>
        </w:rPr>
        <w:t>(2)</w:t>
      </w:r>
      <w:r>
        <w:rPr>
          <w:rFonts w:ascii="宋体" w:eastAsia="宋体" w:hAnsi="宋体" w:cs="宋体"/>
          <w:color w:val="000000"/>
          <w:sz w:val="21"/>
          <w:szCs w:val="21"/>
        </w:rPr>
        <w:t>要打开转向灯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司机需拨动一下方向盘旁的一根杆子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这根杆子的作用相当于电路中的哪个元件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</w:p>
    <w:tbl>
      <w:tblPr>
        <w:tblStyle w:val="TableGridPHPDOCX"/>
        <w:tblW w:w="70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5000"/>
      </w:tblGrid>
      <w:tr>
        <w:tblPrEx>
          <w:tblW w:w="700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>四、作图题</w:t>
            </w:r>
          </w:p>
        </w:tc>
      </w:tr>
      <w:tr>
        <w:tblPrEx>
          <w:tblW w:w="70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</w:p>
        </w:tc>
      </w:tr>
    </w:tbl>
    <w:p>
      <w:r>
        <w:rPr>
          <w:rFonts w:ascii="Times New Roman" w:hAnsi="Times New Roman" w:cs="Times New Roman"/>
        </w:rPr>
        <w:t xml:space="preserve">19. </w:t>
      </w:r>
      <w:r>
        <w:rPr>
          <w:rFonts w:ascii="宋体" w:eastAsia="宋体" w:hAnsi="宋体" w:cs="宋体"/>
          <w:color w:val="000000"/>
          <w:sz w:val="21"/>
          <w:szCs w:val="21"/>
        </w:rPr>
        <w:t>如图是某同学连接的错误电路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对于这个电路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只需拆除一根导线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就能变成两灯连接的正确电路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请在要拆除的那根线上打上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“×”</w:t>
      </w:r>
      <w:r>
        <w:rPr>
          <w:rFonts w:ascii="宋体" w:eastAsia="宋体" w:hAnsi="宋体" w:cs="宋体"/>
          <w:color w:val="000000"/>
          <w:sz w:val="21"/>
          <w:szCs w:val="21"/>
        </w:rPr>
        <w:t>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并在方框内画出它的电路图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023620" cy="709930"/>
            <wp:effectExtent l="0" t="0" r="0" b="0"/>
            <wp:docPr id="303251542" name="0 Imagen" descr="images/80da8047-c1fb-4d30-af35-3857b5c062f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251542" name="0 Imagen" descr="images/80da8047-c1fb-4d30-af35-3857b5c062f4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20. </w:t>
      </w:r>
      <w:r>
        <w:rPr>
          <w:rFonts w:ascii="宋体" w:eastAsia="宋体" w:hAnsi="宋体" w:cs="宋体"/>
          <w:color w:val="000000"/>
          <w:sz w:val="21"/>
          <w:szCs w:val="21"/>
        </w:rPr>
        <w:t>请根据图甲电路图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连接图乙实物电路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3126740" cy="1084580"/>
            <wp:effectExtent l="0" t="0" r="0" b="0"/>
            <wp:docPr id="29491056" name="0 Imagen" descr="images/330f4b70-3e62-42c8-b7e9-a0c9e8720e6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91056" name="0 Imagen" descr="images/330f4b70-3e62-42c8-b7e9-a0c9e8720e6a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248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PHPDOCX"/>
        <w:tblW w:w="70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5000"/>
      </w:tblGrid>
      <w:tr>
        <w:tblPrEx>
          <w:tblW w:w="700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>五、实验题</w:t>
            </w:r>
          </w:p>
        </w:tc>
      </w:tr>
      <w:tr>
        <w:tblPrEx>
          <w:tblW w:w="70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</w:p>
        </w:tc>
      </w:tr>
    </w:tbl>
    <w:p>
      <w:r>
        <w:rPr>
          <w:rFonts w:ascii="Times New Roman" w:hAnsi="Times New Roman" w:cs="Times New Roman"/>
        </w:rPr>
        <w:t xml:space="preserve">21.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</w:t>
      </w:r>
      <w:r>
        <w:rPr>
          <w:rFonts w:ascii="宋体" w:eastAsia="宋体" w:hAnsi="宋体" w:cs="宋体"/>
          <w:color w:val="000000"/>
          <w:sz w:val="21"/>
          <w:szCs w:val="21"/>
        </w:rPr>
        <w:t>在学习了简单电路的知识后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小玉同学将两个小灯泡接在了电路中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闭合开关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两个小灯泡同时发光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断开开关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它们同时熄灭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r>
        <w:rPr>
          <w:rFonts w:ascii="Times New Roman" w:hAnsi="Times New Roman" w:cs="Times New Roman"/>
        </w:rPr>
        <w:t>(1)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电路接线情况不可见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请你不借助其他器材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设计一个简单的方法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判断这两个小灯泡是串联还是并联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944880" cy="581660"/>
            <wp:effectExtent l="0" t="0" r="0" b="0"/>
            <wp:docPr id="115361249" name="0 Imagen" descr="images/d0d89241-3cb8-4e97-9cb7-d4acc1f9482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61249" name="0 Imagen" descr="images/d0d89241-3cb8-4e97-9cb7-d4acc1f9482f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>(2)</w:t>
      </w:r>
      <w:r>
        <w:rPr>
          <w:rFonts w:ascii="宋体" w:eastAsia="宋体" w:hAnsi="宋体" w:cs="宋体"/>
          <w:color w:val="000000"/>
          <w:sz w:val="21"/>
          <w:szCs w:val="21"/>
        </w:rPr>
        <w:t>实验时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电路正确连接后闭合开关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小灯泡有时会出现不亮的现象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请你在表格中填写简单的检修方法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tbl>
      <w:tblPr>
        <w:tblStyle w:val="TableGridPHPDOCX"/>
        <w:tblW w:w="8720" w:type="dxa"/>
        <w:tblInd w:w="0" w:type="dxa"/>
        <w:tblBorders>
          <w:top w:val="outset" w:sz="4" w:space="0" w:color="808080"/>
          <w:left w:val="outset" w:sz="4" w:space="0" w:color="808080"/>
          <w:bottom w:val="outset" w:sz="4" w:space="0" w:color="808080"/>
          <w:right w:val="outset" w:sz="4" w:space="0" w:color="808080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180"/>
        <w:gridCol w:w="2180"/>
        <w:gridCol w:w="2180"/>
      </w:tblGrid>
      <w:tr>
        <w:tblPrEx>
          <w:tblW w:w="8720" w:type="dxa"/>
          <w:tblInd w:w="0" w:type="dxa"/>
          <w:tblBorders>
            <w:top w:val="outset" w:sz="4" w:space="0" w:color="808080"/>
            <w:left w:val="outset" w:sz="4" w:space="0" w:color="808080"/>
            <w:bottom w:val="outset" w:sz="4" w:space="0" w:color="808080"/>
            <w:right w:val="outset" w:sz="4" w:space="0" w:color="808080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/>
        </w:trPr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故障现象</w:t>
            </w:r>
          </w:p>
        </w:tc>
        <w:tc>
          <w:tcPr>
            <w:tcW w:w="436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可能原因</w:t>
            </w:r>
          </w:p>
        </w:tc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检修方法</w:t>
            </w:r>
          </w:p>
        </w:tc>
      </w:tr>
      <w:tr>
        <w:tblPrEx>
          <w:tblW w:w="872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/>
        </w:trPr>
        <w:tc>
          <w:tcPr>
            <w:tcW w:w="2180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灯泡不亮</w:t>
            </w:r>
          </w:p>
        </w:tc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示例:灯泡的灯丝断了</w:t>
            </w:r>
          </w:p>
        </w:tc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换灯泡</w:t>
            </w:r>
          </w:p>
        </w:tc>
        <w:tc>
          <w:tcPr>
            <w:tcW w:w="2180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W w:w="872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/>
        </w:trPr>
        <w:tc>
          <w:tcPr>
            <w:tcW w:w="2180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电路中的导线断了</w:t>
            </w:r>
          </w:p>
        </w:tc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180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</w:tcPr>
          <w:p>
            <w:pPr>
              <w:spacing w:after="0" w:line="240" w:lineRule="auto"/>
            </w:pPr>
          </w:p>
        </w:tc>
      </w:tr>
      <w:tr>
        <w:tblPrEx>
          <w:tblW w:w="872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/>
        </w:trPr>
        <w:tc>
          <w:tcPr>
            <w:tcW w:w="2180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3"/>
                <w:sz w:val="21"/>
                <w:szCs w:val="21"/>
              </w:rPr>
              <w:t>电池没电了</w:t>
            </w:r>
          </w:p>
        </w:tc>
        <w:tc>
          <w:tcPr>
            <w:tcW w:w="218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180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</w:tcPr>
          <w:p>
            <w:pPr>
              <w:spacing w:after="0" w:line="240" w:lineRule="auto"/>
            </w:pPr>
          </w:p>
        </w:tc>
      </w:tr>
    </w:tbl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jc w:val="center"/>
        <w:textAlignment w:val="auto"/>
        <w:outlineLvl w:val="9"/>
      </w:pPr>
      <w:bookmarkStart w:id="0" w:name="_GoBack"/>
      <w:r>
        <w:rPr>
          <w:rFonts w:ascii="宋体" w:hAnsi="宋体" w:cs="宋体"/>
          <w:b/>
          <w:bCs/>
          <w:sz w:val="21"/>
          <w:szCs w:val="21"/>
        </w:rPr>
        <w:t>参考答案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1.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电流的路径只有一条的为串联电路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2.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开关在哪都行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，A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灯同亮同灭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也可能是并联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此时开关在干路上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，C</w:t>
      </w:r>
      <w:r>
        <w:rPr>
          <w:rFonts w:ascii="宋体" w:eastAsia="宋体" w:hAnsi="宋体" w:cs="宋体"/>
          <w:color w:val="000000"/>
          <w:sz w:val="21"/>
          <w:szCs w:val="21"/>
        </w:rPr>
        <w:t>错误行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可以把开关放在干路上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，D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故选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3.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</w:rPr>
        <w:t>【解析】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A、</w:t>
      </w:r>
      <w:r>
        <w:rPr>
          <w:rFonts w:ascii="宋体" w:eastAsia="宋体" w:hAnsi="宋体" w:cs="宋体"/>
          <w:color w:val="000000"/>
          <w:sz w:val="21"/>
          <w:szCs w:val="21"/>
        </w:rPr>
        <w:t>闭合光控开关灯泡发光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闭合声控开关会造成电源短路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不符合题意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;B、</w:t>
      </w:r>
      <w:r>
        <w:rPr>
          <w:rFonts w:ascii="宋体" w:eastAsia="宋体" w:hAnsi="宋体" w:cs="宋体"/>
          <w:color w:val="000000"/>
          <w:sz w:val="21"/>
          <w:szCs w:val="21"/>
        </w:rPr>
        <w:t>闭合任何一个开关灯泡都能发光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不符合题意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;C、</w:t>
      </w:r>
      <w:r>
        <w:rPr>
          <w:rFonts w:ascii="宋体" w:eastAsia="宋体" w:hAnsi="宋体" w:cs="宋体"/>
          <w:color w:val="000000"/>
          <w:sz w:val="21"/>
          <w:szCs w:val="21"/>
        </w:rPr>
        <w:t>闭合声控开关灯泡发光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闭合光控开关会造成电源短路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不符合题意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;D、</w:t>
      </w:r>
      <w:r>
        <w:rPr>
          <w:rFonts w:ascii="宋体" w:eastAsia="宋体" w:hAnsi="宋体" w:cs="宋体"/>
          <w:color w:val="000000"/>
          <w:sz w:val="21"/>
          <w:szCs w:val="21"/>
        </w:rPr>
        <w:t>两个开关串联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同时闭合灯泡才会发光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断开一个开关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灯泡不能发光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符合题意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4.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当冰箱门打开时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制冷电路关闭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同时使冰箱内的照明灯点亮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当冰箱门关闭时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制冷电路启动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同时冰箱内的照明灯熄灭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 </w:t>
      </w:r>
      <w:r>
        <w:rPr>
          <w:rFonts w:ascii="宋体" w:eastAsia="宋体" w:hAnsi="宋体" w:cs="宋体"/>
          <w:color w:val="000000"/>
          <w:sz w:val="21"/>
          <w:szCs w:val="21"/>
        </w:rPr>
        <w:t>由此可知冰箱内照明灯和压缩机能独立工作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所以属于并联电路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且冰箱门上的开关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宋体" w:eastAsia="宋体" w:hAnsi="宋体" w:cs="宋体"/>
          <w:color w:val="000000"/>
          <w:sz w:val="21"/>
          <w:szCs w:val="21"/>
        </w:rPr>
        <w:t>与灯泡串联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故选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5.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导线将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短路后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而将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短路后都不亮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说明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处断路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故选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6.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从电路图可看出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两个用电器并联并且设有单独的控制开关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因此两个用电器可以单独工作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也可以同时工作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A、B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两个用电器属于并联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并联电路中各支路电压相等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宋体" w:eastAsia="宋体" w:hAnsi="宋体" w:cs="宋体"/>
          <w:color w:val="000000"/>
          <w:sz w:val="21"/>
          <w:szCs w:val="21"/>
        </w:rPr>
        <w:t>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两个用电器的规格不同时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电流不相等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7.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剪断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宋体" w:eastAsia="宋体" w:hAnsi="宋体" w:cs="宋体"/>
          <w:color w:val="000000"/>
          <w:sz w:val="21"/>
          <w:szCs w:val="21"/>
        </w:rPr>
        <w:t>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可切断与起爆器连接的电源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使爆炸装置停止工作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线把起爆器短路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若剪断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起爆器工作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爆炸装置立即爆炸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8.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</w:rPr>
        <w:t>【解析】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甲</w:t>
      </w:r>
      <w:r>
        <w:rPr>
          <w:rFonts w:ascii="宋体" w:eastAsia="宋体" w:hAnsi="宋体" w:cs="宋体"/>
          <w:color w:val="000000"/>
          <w:sz w:val="21"/>
          <w:szCs w:val="21"/>
        </w:rPr>
        <w:t>闭合时只有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乙</w:t>
      </w:r>
      <w:r>
        <w:rPr>
          <w:rFonts w:ascii="宋体" w:eastAsia="宋体" w:hAnsi="宋体" w:cs="宋体"/>
          <w:color w:val="000000"/>
          <w:sz w:val="21"/>
          <w:szCs w:val="21"/>
        </w:rPr>
        <w:t>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，S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乙</w:t>
      </w:r>
      <w:r>
        <w:rPr>
          <w:rFonts w:ascii="宋体" w:eastAsia="宋体" w:hAnsi="宋体" w:cs="宋体"/>
          <w:color w:val="000000"/>
          <w:sz w:val="21"/>
          <w:szCs w:val="21"/>
        </w:rPr>
        <w:t>闭合时只有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</w:rPr>
        <w:t>甲</w:t>
      </w:r>
      <w:r>
        <w:rPr>
          <w:rFonts w:ascii="宋体" w:eastAsia="宋体" w:hAnsi="宋体" w:cs="宋体"/>
          <w:color w:val="000000"/>
          <w:sz w:val="21"/>
          <w:szCs w:val="21"/>
        </w:rPr>
        <w:t>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符合上述条件的是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宋体" w:eastAsia="宋体" w:hAnsi="宋体" w:cs="宋体"/>
          <w:color w:val="000000"/>
          <w:sz w:val="21"/>
          <w:szCs w:val="21"/>
        </w:rPr>
        <w:t>选项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9.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一个开关如能同时控制两个灯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开关应在并联电路的干路或串联电路中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 A</w:t>
      </w:r>
      <w:r>
        <w:rPr>
          <w:rFonts w:ascii="宋体" w:eastAsia="宋体" w:hAnsi="宋体" w:cs="宋体"/>
          <w:color w:val="000000"/>
          <w:sz w:val="21"/>
          <w:szCs w:val="21"/>
        </w:rPr>
        <w:t>图所示电路符合题目要求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宋体" w:eastAsia="宋体" w:hAnsi="宋体" w:cs="宋体"/>
          <w:color w:val="000000"/>
          <w:sz w:val="21"/>
          <w:szCs w:val="21"/>
        </w:rPr>
        <w:t>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;B</w:t>
      </w:r>
      <w:r>
        <w:rPr>
          <w:rFonts w:ascii="宋体" w:eastAsia="宋体" w:hAnsi="宋体" w:cs="宋体"/>
          <w:color w:val="000000"/>
          <w:sz w:val="21"/>
          <w:szCs w:val="21"/>
        </w:rPr>
        <w:t>图所示电路中无法控制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;C</w:t>
      </w:r>
      <w:r>
        <w:rPr>
          <w:rFonts w:ascii="宋体" w:eastAsia="宋体" w:hAnsi="宋体" w:cs="宋体"/>
          <w:color w:val="000000"/>
          <w:sz w:val="21"/>
          <w:szCs w:val="21"/>
        </w:rPr>
        <w:t>图所示电路灯泡串联分压会导致无法正常工作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;D</w:t>
      </w:r>
      <w:r>
        <w:rPr>
          <w:rFonts w:ascii="宋体" w:eastAsia="宋体" w:hAnsi="宋体" w:cs="宋体"/>
          <w:color w:val="000000"/>
          <w:sz w:val="21"/>
          <w:szCs w:val="21"/>
        </w:rPr>
        <w:t>图所示电路闭合开关会造成短路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10.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</w:rPr>
        <w:t>【解析】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均闭合时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3</w:t>
      </w:r>
      <w:r>
        <w:rPr>
          <w:rFonts w:ascii="宋体" w:eastAsia="宋体" w:hAnsi="宋体" w:cs="宋体"/>
          <w:color w:val="000000"/>
          <w:sz w:val="21"/>
          <w:szCs w:val="21"/>
        </w:rPr>
        <w:t>同时并联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17.(1) 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要使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串联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电流应从电源正极出发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依次流经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然后回到电源负极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因此应闭合开关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(2) 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3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要使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并联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电流应从电源正极出发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分别流经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再汇合流回电源负极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因此应闭合开关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(3) 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若闭合开关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电路为断路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都不亮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(4) 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若只闭合开关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、S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被短路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只有灯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18.(1)  【答案】</w:t>
      </w:r>
      <w:r>
        <w:rPr>
          <w:rFonts w:ascii="宋体" w:eastAsia="宋体" w:hAnsi="宋体" w:cs="宋体"/>
          <w:color w:val="000000"/>
          <w:sz w:val="21"/>
          <w:szCs w:val="21"/>
        </w:rPr>
        <w:t>并联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理由是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宋体" w:eastAsia="宋体" w:hAnsi="宋体" w:cs="宋体"/>
          <w:color w:val="000000"/>
          <w:sz w:val="21"/>
          <w:szCs w:val="21"/>
        </w:rPr>
        <w:t>汽车的前后转向灯可以单独工作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(2)  【答案】</w:t>
      </w:r>
      <w:r>
        <w:rPr>
          <w:rFonts w:ascii="宋体" w:eastAsia="宋体" w:hAnsi="宋体" w:cs="宋体"/>
          <w:color w:val="000000"/>
          <w:sz w:val="21"/>
          <w:szCs w:val="21"/>
        </w:rPr>
        <w:t>司机拨动方向盘旁的杆子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使电路闭合形成通路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转向灯才会工作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所以这根杆子起到了开关的作用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19. 【答案】</w:t>
      </w:r>
      <w:r>
        <w:rPr>
          <w:rFonts w:ascii="宋体" w:eastAsia="宋体" w:hAnsi="宋体" w:cs="宋体"/>
          <w:color w:val="000000"/>
          <w:sz w:val="21"/>
          <w:szCs w:val="21"/>
        </w:rPr>
        <w:t>如图答所示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2758440" cy="1017905"/>
            <wp:effectExtent l="0" t="0" r="0" b="0"/>
            <wp:docPr id="786532401" name="0 Imagen" descr="images/ade08353-f018-4d9b-b70a-dd9648da44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532401" name="0 Imagen" descr="images/ade08353-f018-4d9b-b70a-dd9648da44e6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20. 【答案】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483995" cy="977900"/>
            <wp:effectExtent l="0" t="0" r="0" b="0"/>
            <wp:docPr id="388058280" name="0 Imagen" descr="images/cc358670-4f32-48f7-8d59-3736bebc22b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058280" name="0 Imagen" descr="images/cc358670-4f32-48f7-8d59-3736bebc22b8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376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21.(1)  【答案】</w:t>
      </w:r>
      <w:r>
        <w:rPr>
          <w:rFonts w:ascii="宋体" w:eastAsia="宋体" w:hAnsi="宋体" w:cs="宋体"/>
          <w:color w:val="000000"/>
          <w:sz w:val="21"/>
          <w:szCs w:val="21"/>
        </w:rPr>
        <w:t>把其中一个灯泡从灯座中取下来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观察另一个灯泡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如果熄灭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则两灯是串联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如果另一个灯泡仍然发光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则两灯是并联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根据串并联电路的特点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可通过拆下一个灯泡观察另一个灯泡的发光情况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串联电路中各用电器相互影响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不能独立工作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并联电路中各用电器互不影响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能够独立工作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(2)  【答案】</w:t>
      </w:r>
      <w:r>
        <w:rPr>
          <w:rFonts w:ascii="宋体" w:eastAsia="宋体" w:hAnsi="宋体" w:cs="宋体"/>
          <w:color w:val="000000"/>
          <w:sz w:val="21"/>
          <w:szCs w:val="21"/>
        </w:rPr>
        <w:t>换导线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</w:t>
      </w:r>
      <w:r>
        <w:rPr>
          <w:rFonts w:ascii="宋体" w:eastAsia="宋体" w:hAnsi="宋体" w:cs="宋体"/>
          <w:color w:val="000000"/>
          <w:sz w:val="21"/>
          <w:szCs w:val="21"/>
        </w:rPr>
        <w:t>换电池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电路中的导线断了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换导线即可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电池没电了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换电池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bookmarkEnd w:id="0"/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</w:p>
    <w:sectPr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7" w:right="1701" w:bottom="1417" w:left="1701" w:header="708" w:footer="708" w:gutter="0"/>
      <w:cols w:num="1" w:space="708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86"/>
    <w:family w:val="auto"/>
    <w:pitch w:val="default"/>
    <w:sig w:usb0="E00002FF" w:usb1="42002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rPr>
        <w:rFonts w:hint="eastAsia"/>
        <w:lang w:eastAsia="zh-CN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 xml:space="preserve">页    </w:t>
    </w:r>
    <w:r>
      <w:rPr>
        <w:rFonts w:hint="eastAsia"/>
        <w:lang w:eastAsia="zh-CN"/>
      </w:rPr>
      <w:t>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  <w:rPr>
        <w:lang w:eastAsia="zh-CN"/>
      </w:rPr>
    </w:pPr>
    <w:r>
      <w:rPr>
        <w:rFonts w:hint="eastAsia"/>
        <w:lang w:eastAsia="zh-CN"/>
      </w:rPr>
      <w:t>第</w:t>
    </w:r>
    <w:r>
      <w:fldChar w:fldCharType="begin"/>
    </w:r>
    <w:r>
      <w:rPr>
        <w:lang w:eastAsia="zh-CN"/>
      </w:rPr>
      <w:instrText xml:space="preserve"> =</w:instrText>
    </w:r>
    <w:r>
      <w:fldChar w:fldCharType="begin"/>
    </w:r>
    <w:r>
      <w:rPr>
        <w:lang w:eastAsia="zh-CN"/>
      </w:rPr>
      <w:instrText xml:space="preserve">page  </w:instrText>
    </w:r>
    <w:r>
      <w:fldChar w:fldCharType="separate"/>
    </w:r>
    <w:r>
      <w:rPr>
        <w:lang w:eastAsia="zh-CN"/>
      </w:rPr>
      <w:instrText>1</w:instrText>
    </w:r>
    <w:r>
      <w:fldChar w:fldCharType="end"/>
    </w:r>
    <w:r>
      <w:rPr>
        <w:lang w:eastAsia="zh-CN"/>
      </w:rPr>
      <w:instrText xml:space="preserve"> </w:instrText>
    </w:r>
    <w:r>
      <w:fldChar w:fldCharType="separate"/>
    </w:r>
    <w:r>
      <w:rPr>
        <w:lang w:eastAsia="zh-CN"/>
      </w:rPr>
      <w:t>1</w:t>
    </w:r>
    <w:r>
      <w:fldChar w:fldCharType="end"/>
    </w:r>
    <w:r>
      <w:rPr>
        <w:rFonts w:hint="eastAsia"/>
        <w:lang w:eastAsia="zh-CN"/>
      </w:rPr>
      <w:t>页    共</w:t>
    </w:r>
    <w:r>
      <w:fldChar w:fldCharType="begin"/>
    </w:r>
    <w:r>
      <w:rPr>
        <w:lang w:eastAsia="zh-CN"/>
      </w:rPr>
      <w:instrText xml:space="preserve"> =</w:instrText>
    </w:r>
    <w:r>
      <w:fldChar w:fldCharType="begin"/>
    </w:r>
    <w:r>
      <w:rPr>
        <w:lang w:eastAsia="zh-CN"/>
      </w:rPr>
      <w:instrText xml:space="preserve">sectionpages  </w:instrText>
    </w:r>
    <w:r>
      <w:fldChar w:fldCharType="separate"/>
    </w:r>
    <w:r>
      <w:rPr>
        <w:lang w:eastAsia="zh-CN"/>
      </w:rPr>
      <w:instrText>4</w:instrText>
    </w:r>
    <w:r>
      <w:fldChar w:fldCharType="end"/>
    </w:r>
    <w:r>
      <w:rPr>
        <w:lang w:eastAsia="zh-CN"/>
      </w:rPr>
      <w:instrText xml:space="preserve"> </w:instrText>
    </w:r>
    <w:r>
      <w:fldChar w:fldCharType="separate"/>
    </w:r>
    <w:r>
      <w:rPr>
        <w:lang w:eastAsia="zh-CN"/>
      </w:rPr>
      <w:t>4</w:t>
    </w:r>
    <w:r>
      <w:fldChar w:fldCharType="end"/>
    </w:r>
    <w:r>
      <w:rPr>
        <w:rFonts w:hint="eastAsia"/>
        <w:lang w:eastAsia="zh-CN"/>
      </w:rPr>
      <w:t>页</w:t>
    </w: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rPr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o:spid="_x0000_s2049" type="#_x0000_t32" style="height:7.5pt;margin-left:504.45pt;margin-top:6.55pt;mso-height-relative:page;mso-width-relative:page;position:absolute;width:1.5pt;z-index:251658240" coordsize="21600,21600" o:connectortype="straight" filled="f" stroked="t">
          <v:path arrowok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/>
    <w:lsdException w:name="toc 2"/>
    <w:lsdException w:name="toc 3"/>
    <w:lsdException w:name="toc 4"/>
    <w:lsdException w:name="toc 5"/>
    <w:lsdException w:name="toc 6"/>
    <w:lsdException w:name="toc 7"/>
    <w:lsdException w:name="toc 8"/>
    <w:lsdException w:name="toc 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/>
    <w:lsdException w:name="Closing"/>
    <w:lsdException w:name="Signature"/>
    <w:lsdException w:name="Default Paragraph Font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/>
    <w:lsdException w:name="Emphasis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60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1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1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F3F3F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F3F3F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F3F3F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Pr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  <w:qFormat/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qFormat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qFormat/>
    <w:rPr>
      <w:vertAlign w:val="superscript"/>
    </w:rPr>
  </w:style>
  <w:style w:type="character" w:customStyle="1" w:styleId="Heading1CarPHPDOCX">
    <w:name w:val="Heading 1 Car PHPDOCX"/>
    <w:basedOn w:val="DefaultParagraphFontPHPDOCX"/>
    <w:link w:val="Heading1PHPDOCX"/>
    <w:uiPriority w:val="9"/>
    <w:qFormat/>
    <w:rPr>
      <w:rFonts w:asciiTheme="majorHAnsi" w:eastAsiaTheme="majorEastAsia" w:hAnsiTheme="majorHAnsi" w:cstheme="majorBidi"/>
      <w:b/>
      <w:bCs/>
      <w:color w:val="3660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qFormat/>
    <w:rPr>
      <w:rFonts w:asciiTheme="majorHAnsi" w:eastAsiaTheme="majorEastAsia" w:hAnsiTheme="majorHAnsi" w:cstheme="majorBidi"/>
      <w:color w:val="243F61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qFormat/>
    <w:rPr>
      <w:rFonts w:asciiTheme="majorHAnsi" w:eastAsiaTheme="majorEastAsia" w:hAnsiTheme="majorHAnsi" w:cstheme="majorBidi"/>
      <w:i/>
      <w:iCs/>
      <w:color w:val="243F61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qFormat/>
    <w:rPr>
      <w:rFonts w:asciiTheme="majorHAnsi" w:eastAsiaTheme="majorEastAsia" w:hAnsiTheme="majorHAnsi" w:cstheme="majorBidi"/>
      <w:i/>
      <w:iCs/>
      <w:color w:val="3F3F3F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Pr>
      <w:i/>
      <w:iCs/>
      <w:color w:val="7F7F7F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pPr>
      <w:ind w:left="720"/>
      <w:contextualSpacing/>
    </w:pPr>
  </w:style>
  <w:style w:type="paragraph" w:customStyle="1" w:styleId="NoSpacingPHPDOCX">
    <w:name w:val="No Spacing PHPDOCX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qFormat/>
    <w:rPr>
      <w:rFonts w:asciiTheme="majorHAnsi" w:eastAsiaTheme="majorEastAsia" w:hAnsiTheme="majorHAnsi" w:cstheme="majorBidi"/>
      <w:color w:val="3F3F3F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qFormat/>
    <w:rPr>
      <w:rFonts w:asciiTheme="majorHAnsi" w:eastAsiaTheme="majorEastAsia" w:hAnsiTheme="majorHAnsi" w:cstheme="majorBidi"/>
      <w:i/>
      <w:iCs/>
      <w:color w:val="3F3F3F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qFormat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qFormat/>
    <w:pPr>
      <w:spacing w:after="0"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LightShadingAccent1PHPDOCX">
    <w:name w:val="Light Shading Accent 1 PHPDOCX"/>
    <w:uiPriority w:val="60"/>
    <w:qFormat/>
    <w:pPr>
      <w:spacing w:after="0" w:line="240" w:lineRule="auto"/>
    </w:pPr>
    <w:rPr>
      <w:color w:val="3660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qFormat/>
    <w:pPr>
      <w:spacing w:after="0" w:line="240" w:lineRule="auto"/>
    </w:pPr>
    <w:rPr>
      <w:color w:val="9437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customStyle="1" w:styleId="LightShadingAccent3PHPDOCX">
    <w:name w:val="Light Shading Accent 3 PHPDOCX"/>
    <w:uiPriority w:val="60"/>
    <w:qFormat/>
    <w:pPr>
      <w:spacing w:after="0" w:line="240" w:lineRule="auto"/>
    </w:pPr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qFormat/>
    <w:pPr>
      <w:spacing w:after="0" w:line="240" w:lineRule="auto"/>
    </w:pPr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qFormat/>
    <w:pPr>
      <w:spacing w:after="0" w:line="240" w:lineRule="auto"/>
    </w:pPr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customStyle="1" w:styleId="LightListPHPDOCX">
    <w:name w:val="Light List PHPDOCX"/>
    <w:uiPriority w:val="61"/>
    <w:qFormat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qFormat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qFormat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qFormat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qFormat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qFormat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qFormat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qFormat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BFBFBF" w:themeFill="text1" w:themeFillTint="3F"/>
      </w:tcPr>
    </w:tblStylePr>
    <w:tblStylePr w:type="band1Horz"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BFBFBF" w:themeFill="text1" w:themeFillTint="3F"/>
      </w:tcPr>
    </w:tblStylePr>
    <w:tblStylePr w:type="band2Horz"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customStyle="1" w:styleId="LightGrid1PHPDOCX">
    <w:name w:val="Light Grid 1 PHPDOCX"/>
    <w:uiPriority w:val="62"/>
    <w:qFormat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LightGrid2PHPDOCX">
    <w:name w:val="Light Grid 2 PHPDOCX"/>
    <w:uiPriority w:val="62"/>
    <w:qFormat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3" w:themeFill="accent2" w:themeFillTint="3F"/>
      </w:tcPr>
    </w:tblStylePr>
    <w:tblStylePr w:type="band1Horz"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3" w:themeFill="accent2" w:themeFillTint="3F"/>
      </w:tcPr>
    </w:tblStylePr>
    <w:tblStylePr w:type="band2Horz"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customStyle="1" w:styleId="LightGrid3PHPDOCX">
    <w:name w:val="Light Grid 3 PHPDOCX"/>
    <w:uiPriority w:val="62"/>
    <w:qFormat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customStyle="1" w:styleId="LightGrid4PHPDOCX">
    <w:name w:val="Light Grid 4 PHPDOCX"/>
    <w:uiPriority w:val="62"/>
    <w:qFormat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customStyle="1" w:styleId="LightGrid5PHPDOCX">
    <w:name w:val="Light Grid 5 PHPDOCX"/>
    <w:uiPriority w:val="62"/>
    <w:qFormat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0" w:themeFill="accent5" w:themeFillTint="3F"/>
      </w:tcPr>
    </w:tblStylePr>
    <w:tblStylePr w:type="band1Horz"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0" w:themeFill="accent5" w:themeFillTint="3F"/>
      </w:tcPr>
    </w:tblStylePr>
    <w:tblStylePr w:type="band2Horz"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customStyle="1" w:styleId="LightGrid6PHPDOCX">
    <w:name w:val="Light Grid 6 PHPDOCX"/>
    <w:uiPriority w:val="62"/>
    <w:qFormat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5D1" w:themeFill="accent6" w:themeFillTint="3F"/>
      </w:tcPr>
    </w:tblStylePr>
    <w:tblStylePr w:type="band1Horz"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5D1" w:themeFill="accent6" w:themeFillTint="3F"/>
      </w:tcPr>
    </w:tblStylePr>
    <w:tblStylePr w:type="band2Horz"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customStyle="1" w:styleId="MediumShading1PHPDOCX">
    <w:name w:val="Medium Shading 1 PHPDOCX"/>
    <w:uiPriority w:val="63"/>
    <w:qFormat/>
    <w:pPr>
      <w:spacing w:after="0" w:line="240" w:lineRule="auto"/>
    </w:pPr>
    <w:tblPr>
      <w:tblBorders>
        <w:top w:val="single" w:sz="8" w:space="0" w:color="3F3F3F" w:themeColor="text1" w:themeTint="BF"/>
        <w:left w:val="single" w:sz="8" w:space="0" w:color="3F3F3F" w:themeColor="text1" w:themeTint="BF"/>
        <w:bottom w:val="single" w:sz="8" w:space="0" w:color="3F3F3F" w:themeColor="text1" w:themeTint="BF"/>
        <w:right w:val="single" w:sz="8" w:space="0" w:color="3F3F3F" w:themeColor="text1" w:themeTint="BF"/>
        <w:insideH w:val="single" w:sz="8" w:space="0" w:color="3F3F3F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3F3F3F" w:themeColor="text1" w:themeTint="BF"/>
          <w:left w:val="single" w:sz="8" w:space="0" w:color="3F3F3F" w:themeColor="text1" w:themeTint="BF"/>
          <w:bottom w:val="single" w:sz="8" w:space="0" w:color="3F3F3F" w:themeColor="text1" w:themeTint="BF"/>
          <w:right w:val="single" w:sz="8" w:space="0" w:color="3F3F3F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3F3F3F" w:themeColor="text1" w:themeTint="BF"/>
          <w:left w:val="single" w:sz="8" w:space="0" w:color="3F3F3F" w:themeColor="text1" w:themeTint="BF"/>
          <w:bottom w:val="single" w:sz="8" w:space="0" w:color="3F3F3F" w:themeColor="text1" w:themeTint="BF"/>
          <w:right w:val="single" w:sz="8" w:space="0" w:color="3F3F3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qFormat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qFormat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qFormat/>
    <w:pPr>
      <w:spacing w:after="0" w:line="240" w:lineRule="auto"/>
    </w:pPr>
    <w:tblPr>
      <w:tblBorders>
        <w:top w:val="single" w:sz="8" w:space="0" w:color="B4CC82" w:themeColor="accent3" w:themeTint="BF"/>
        <w:left w:val="single" w:sz="8" w:space="0" w:color="B4CC82" w:themeColor="accent3" w:themeTint="BF"/>
        <w:bottom w:val="single" w:sz="8" w:space="0" w:color="B4CC82" w:themeColor="accent3" w:themeTint="BF"/>
        <w:right w:val="single" w:sz="8" w:space="0" w:color="B4CC82" w:themeColor="accent3" w:themeTint="BF"/>
        <w:insideH w:val="single" w:sz="8" w:space="0" w:color="B4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B4CC82" w:themeColor="accent3" w:themeTint="BF"/>
          <w:left w:val="single" w:sz="8" w:space="0" w:color="B4CC82" w:themeColor="accent3" w:themeTint="BF"/>
          <w:bottom w:val="single" w:sz="8" w:space="0" w:color="B4CC82" w:themeColor="accent3" w:themeTint="BF"/>
          <w:right w:val="single" w:sz="8" w:space="0" w:color="B4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B4CC82" w:themeColor="accent3" w:themeTint="BF"/>
          <w:left w:val="single" w:sz="8" w:space="0" w:color="B4CC82" w:themeColor="accent3" w:themeTint="BF"/>
          <w:bottom w:val="single" w:sz="8" w:space="0" w:color="B4CC82" w:themeColor="accent3" w:themeTint="BF"/>
          <w:right w:val="single" w:sz="8" w:space="0" w:color="B4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qFormat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qFormat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qFormat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shd w:val="clear" w:color="auto" w:fill="BFBFBF" w:themeFill="text1" w:themeFillTint="3F"/>
      </w:tcPr>
    </w:tblStylePr>
  </w:style>
  <w:style w:type="table" w:customStyle="1" w:styleId="MediumList1Accent1PHPDOCX">
    <w:name w:val="Medium List 1 Accent 1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shd w:val="clear" w:color="auto" w:fill="EFD3D3" w:themeFill="accent2" w:themeFillTint="3F"/>
      </w:tcPr>
    </w:tblStylePr>
  </w:style>
  <w:style w:type="table" w:customStyle="1" w:styleId="MediumList1Accent3PHPDOCX">
    <w:name w:val="Medium List 1 Accent 3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shd w:val="clear" w:color="auto" w:fill="D2EAF0" w:themeFill="accent5" w:themeFillTint="3F"/>
      </w:tcPr>
    </w:tblStylePr>
  </w:style>
  <w:style w:type="table" w:customStyle="1" w:styleId="MediumList1Accent6PHPDOCX">
    <w:name w:val="Medium List 1 Accent 6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shd w:val="clear" w:color="auto" w:fill="FDE5D1" w:themeFill="accent6" w:themeFillTint="3F"/>
      </w:tcPr>
    </w:tblStylePr>
  </w:style>
  <w:style w:type="table" w:customStyle="1" w:styleId="MediumList2PHPDOCX">
    <w:name w:val="Medium List 2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qFormat/>
    <w:pPr>
      <w:spacing w:after="0" w:line="240" w:lineRule="auto"/>
    </w:pPr>
    <w:tblPr>
      <w:tblBorders>
        <w:top w:val="single" w:sz="8" w:space="0" w:color="3F3F3F" w:themeColor="text1" w:themeTint="BF"/>
        <w:left w:val="single" w:sz="8" w:space="0" w:color="3F3F3F" w:themeColor="text1" w:themeTint="BF"/>
        <w:bottom w:val="single" w:sz="8" w:space="0" w:color="3F3F3F" w:themeColor="text1" w:themeTint="BF"/>
        <w:right w:val="single" w:sz="8" w:space="0" w:color="3F3F3F" w:themeColor="text1" w:themeTint="BF"/>
        <w:insideH w:val="single" w:sz="8" w:space="0" w:color="3F3F3F" w:themeColor="text1" w:themeTint="BF"/>
        <w:insideV w:val="single" w:sz="8" w:space="0" w:color="3F3F3F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3F3F3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customStyle="1" w:styleId="MediumGrid1Accent1PHPDOCX">
    <w:name w:val="Medium Grid 1 Accent 1 PHPDOCX"/>
    <w:uiPriority w:val="67"/>
    <w:qFormat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customStyle="1" w:styleId="MediumGrid1Accent2PHPDOCX">
    <w:name w:val="Medium Grid 1 Accent 2 PHPDOCX"/>
    <w:uiPriority w:val="67"/>
    <w:qFormat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qFormat/>
    <w:pPr>
      <w:spacing w:after="0" w:line="240" w:lineRule="auto"/>
    </w:pPr>
    <w:tblPr>
      <w:tblBorders>
        <w:top w:val="single" w:sz="8" w:space="0" w:color="B4CC82" w:themeColor="accent3" w:themeTint="BF"/>
        <w:left w:val="single" w:sz="8" w:space="0" w:color="B4CC82" w:themeColor="accent3" w:themeTint="BF"/>
        <w:bottom w:val="single" w:sz="8" w:space="0" w:color="B4CC82" w:themeColor="accent3" w:themeTint="BF"/>
        <w:right w:val="single" w:sz="8" w:space="0" w:color="B4CC82" w:themeColor="accent3" w:themeTint="BF"/>
        <w:insideH w:val="single" w:sz="8" w:space="0" w:color="B4CC82" w:themeColor="accent3" w:themeTint="BF"/>
        <w:insideV w:val="single" w:sz="8" w:space="0" w:color="B4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B4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qFormat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</w:r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7F7F7F" w:themeFill="text1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A7C0DE" w:themeFill="accent1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</w: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</w: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7F7F7F" w:themeFill="text1" w:themeFillTint="7F"/>
      </w:tcPr>
    </w:tblStylePr>
  </w:style>
  <w:style w:type="table" w:customStyle="1" w:styleId="MediumGrid3Accent1PHPDOCX">
    <w:name w:val="Medium Grid 3 Accent 1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C0DE" w:themeFill="accent1" w:themeFillTint="7F"/>
      </w:tcPr>
    </w:tblStylePr>
  </w:style>
  <w:style w:type="table" w:customStyle="1" w:styleId="MediumGrid3Accent2PHPDOCX">
    <w:name w:val="Medium Grid 3 Accent 2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qFormat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customStyle="1" w:styleId="DarkListAccent2PHPDOCX">
    <w:name w:val="Dark List Accent 2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customStyle="1" w:styleId="DarkListAccent3PHPDOCX">
    <w:name w:val="Dark List Accent 3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qFormat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customStyle="1" w:styleId="ColorfulShadingPHPDOCX">
    <w:name w:val="Colorful Shading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7F7F7F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A7C0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cPr>
        <w:shd w:val="clear" w:color="auto" w:fill="E5B8B7" w:themeFill="accent2" w:themeFillTint="66"/>
      </w:tcPr>
    </w:tblStylePr>
    <w:tblStylePr w:type="band1Horz"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cPr>
        <w:shd w:val="clear" w:color="auto" w:fill="D6E3BC" w:themeFill="accent3" w:themeFillTint="66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qFormat/>
    <w:pPr>
      <w:spacing w:after="0" w:line="240" w:lineRule="auto"/>
    </w:pPr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cPr>
        <w:shd w:val="clear" w:color="auto" w:fill="FBD4B4" w:themeFill="accent6" w:themeFillTint="66"/>
      </w:tcPr>
    </w:tblStylePr>
    <w:tblStylePr w:type="band1Horz"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qFormat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qFormat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F3730A" w:themeFill="accent6" w:themeFillShade="CC"/>
      </w:tcPr>
    </w:tblStylePr>
    <w:tblStylePr w:type="lastRow">
      <w:rPr>
        <w:b/>
        <w:bCs/>
        <w:color w:val="F3730A" w:themeColor="accent6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cPr>
        <w:shd w:val="clear" w:color="auto" w:fill="000000" w:themeFill="text1" w:themeFillShade="BF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customStyle="1" w:styleId="ColorfulGridAccent1PHPDOCX">
    <w:name w:val="Colorful Grid Accent 1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cPr>
        <w:shd w:val="clear" w:color="auto" w:fill="366091" w:themeFill="accent1" w:themeFillShade="BF"/>
      </w:tcPr>
    </w:tblStylePr>
    <w:tblStylePr w:type="lastCol">
      <w:rPr>
        <w:color w:val="FFFFFF" w:themeColor="background1"/>
      </w:rPr>
      <w:tcPr>
        <w:shd w:val="clear" w:color="auto" w:fill="366091" w:themeFill="accent1" w:themeFillShade="BF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customStyle="1" w:styleId="ColorfulGridAccent2PHPDOCX">
    <w:name w:val="Colorful Grid Accent 2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cPr>
        <w:shd w:val="clear" w:color="auto" w:fill="943734" w:themeFill="accent2" w:themeFillShade="BF"/>
      </w:tcPr>
    </w:tblStylePr>
    <w:tblStylePr w:type="lastCol">
      <w:rPr>
        <w:color w:val="FFFFFF" w:themeColor="background1"/>
      </w:rPr>
      <w:tcPr>
        <w:shd w:val="clear" w:color="auto" w:fill="943734" w:themeFill="accent2" w:themeFillShade="BF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qFormat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cPr>
        <w:shd w:val="clear" w:color="auto" w:fill="E36C09" w:themeFill="accent6" w:themeFillShade="BF"/>
      </w:tcPr>
    </w:tblStylePr>
    <w:tblStylePr w:type="lastCol">
      <w:rPr>
        <w:color w:val="FFFFFF" w:themeColor="background1"/>
      </w:rPr>
      <w:tcPr>
        <w:shd w:val="clear" w:color="auto" w:fill="E36C09" w:themeFill="accent6" w:themeFillShade="BF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header" Target="header1.xml" /><Relationship Id="rId36" Type="http://schemas.openxmlformats.org/officeDocument/2006/relationships/header" Target="header2.xml" /><Relationship Id="rId37" Type="http://schemas.openxmlformats.org/officeDocument/2006/relationships/footer" Target="footer1.xml" /><Relationship Id="rId38" Type="http://schemas.openxmlformats.org/officeDocument/2006/relationships/footer" Target="footer2.xml" /><Relationship Id="rId39" Type="http://schemas.openxmlformats.org/officeDocument/2006/relationships/header" Target="header3.xml" /><Relationship Id="rId4" Type="http://schemas.openxmlformats.org/officeDocument/2006/relationships/customXml" Target="../customXml/item1.xml" /><Relationship Id="rId40" Type="http://schemas.openxmlformats.org/officeDocument/2006/relationships/footer" Target="footer3.xml" /><Relationship Id="rId41" Type="http://schemas.openxmlformats.org/officeDocument/2006/relationships/theme" Target="theme/theme1.xml" /><Relationship Id="rId42" Type="http://schemas.openxmlformats.org/officeDocument/2006/relationships/styles" Target="styles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 Math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 Math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324958-CBFB-4DB0-B37D-BF649D31B7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307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你随便的说、我认真的难过</cp:lastModifiedBy>
  <cp:revision>6</cp:revision>
  <dcterms:created xsi:type="dcterms:W3CDTF">2012-01-10T09:29:00Z</dcterms:created>
  <dcterms:modified xsi:type="dcterms:W3CDTF">2018-08-07T01:06:20Z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