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auto"/>
          <w:sz w:val="28"/>
          <w:szCs w:val="28"/>
        </w:rPr>
      </w:pPr>
      <w:r>
        <w:rPr>
          <w:rFonts w:hint="eastAsia" w:ascii="宋体" w:hAnsi="宋体" w:eastAsia="宋体" w:cs="宋体"/>
          <w:b/>
          <w:color w:val="auto"/>
          <w:sz w:val="28"/>
          <w:szCs w:val="28"/>
        </w:rPr>
        <w:t>人教版物理九年级第十五章第4节《电流的测量》同步练习</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b/>
          <w:color w:val="auto"/>
          <w:sz w:val="21"/>
          <w:szCs w:val="21"/>
        </w:rPr>
      </w:pPr>
      <w:r>
        <w:rPr>
          <w:rFonts w:hint="eastAsia" w:ascii="宋体" w:hAnsi="宋体" w:eastAsia="宋体" w:cs="宋体"/>
          <w:b/>
          <w:bCs/>
          <w:color w:val="auto"/>
          <w:sz w:val="21"/>
          <w:szCs w:val="21"/>
          <w:rtl w:val="0"/>
        </w:rPr>
        <w:t>一、单选题</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tl w:val="0"/>
        </w:rPr>
        <w:t xml:space="preserve">1.在国际单位制中，电流的基本单位是（　　）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A.伏特    B.安培    C.焦耳    D.瓦特</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tl w:val="0"/>
        </w:rPr>
      </w:pPr>
      <w:r>
        <w:rPr>
          <w:rFonts w:hint="eastAsia" w:ascii="宋体" w:hAnsi="宋体" w:eastAsia="宋体" w:cs="宋体"/>
          <w:color w:val="auto"/>
          <w:sz w:val="21"/>
          <w:szCs w:val="21"/>
          <w:rtl w:val="0"/>
        </w:rPr>
        <w:t>2.如图小明要测量L</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 xml:space="preserve">中电流大小，图中正确的电路图是（　　）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A.</w:t>
      </w:r>
      <w:r>
        <w:rPr>
          <w:rFonts w:hint="eastAsia" w:ascii="宋体" w:hAnsi="宋体" w:eastAsia="宋体" w:cs="宋体"/>
          <w:color w:val="auto"/>
          <w:sz w:val="21"/>
          <w:szCs w:val="21"/>
          <w:rtl w:val="0"/>
        </w:rPr>
        <w:pict>
          <v:shape id="_x0000_i1025" o:spt="75" type="#_x0000_t75" style="height:66.75pt;width:86.25pt;" filled="f" o:preferrelative="t" stroked="f" coordsize="21600,21600">
            <v:path/>
            <v:fill on="f" focussize="0,0"/>
            <v:stroke on="f" joinstyle="miter"/>
            <v:imagedata r:id="rId6" o:title=""/>
            <o:lock v:ext="edit" aspectratio="t"/>
            <w10:wrap type="none"/>
            <w10:anchorlock/>
          </v:shape>
        </w:pict>
      </w:r>
      <w:r>
        <w:rPr>
          <w:rFonts w:hint="eastAsia" w:ascii="宋体" w:hAnsi="宋体" w:eastAsia="宋体" w:cs="宋体"/>
          <w:color w:val="auto"/>
          <w:sz w:val="21"/>
          <w:szCs w:val="21"/>
          <w:rtl w:val="0"/>
        </w:rPr>
        <w:t> B.</w:t>
      </w:r>
      <w:r>
        <w:rPr>
          <w:rFonts w:hint="eastAsia" w:ascii="宋体" w:hAnsi="宋体" w:eastAsia="宋体" w:cs="宋体"/>
          <w:color w:val="auto"/>
          <w:sz w:val="21"/>
          <w:szCs w:val="21"/>
          <w:rtl w:val="0"/>
        </w:rPr>
        <w:pict>
          <v:shape id="_x0000_i1026" o:spt="75" type="#_x0000_t75" style="height:66pt;width:86.25pt;" filled="f" o:preferrelative="t" stroked="f" coordsize="21600,21600">
            <v:path/>
            <v:fill on="f" focussize="0,0"/>
            <v:stroke on="f" joinstyle="miter"/>
            <v:imagedata r:id="rId7" o:title=""/>
            <o:lock v:ext="edit" aspectratio="t"/>
            <w10:wrap type="none"/>
            <w10:anchorlock/>
          </v:shape>
        </w:pict>
      </w:r>
      <w:r>
        <w:rPr>
          <w:rFonts w:hint="eastAsia" w:ascii="宋体" w:hAnsi="宋体" w:eastAsia="宋体" w:cs="宋体"/>
          <w:color w:val="auto"/>
          <w:sz w:val="21"/>
          <w:szCs w:val="21"/>
          <w:rtl w:val="0"/>
        </w:rPr>
        <w:t> </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tl w:val="0"/>
        </w:rPr>
        <w:t>C.</w:t>
      </w:r>
      <w:r>
        <w:rPr>
          <w:rFonts w:hint="eastAsia" w:ascii="宋体" w:hAnsi="宋体" w:eastAsia="宋体" w:cs="宋体"/>
          <w:color w:val="auto"/>
          <w:sz w:val="21"/>
          <w:szCs w:val="21"/>
          <w:rtl w:val="0"/>
        </w:rPr>
        <w:pict>
          <v:shape id="_x0000_i1027" o:spt="75" type="#_x0000_t75" style="height:66.75pt;width:87pt;" filled="f" o:preferrelative="t" stroked="f" coordsize="21600,21600">
            <v:path/>
            <v:fill on="f" focussize="0,0"/>
            <v:stroke on="f" joinstyle="miter"/>
            <v:imagedata r:id="rId8" o:title=""/>
            <o:lock v:ext="edit" aspectratio="t"/>
            <w10:wrap type="none"/>
            <w10:anchorlock/>
          </v:shape>
        </w:pict>
      </w:r>
      <w:r>
        <w:rPr>
          <w:rFonts w:hint="eastAsia" w:ascii="宋体" w:hAnsi="宋体" w:eastAsia="宋体" w:cs="宋体"/>
          <w:color w:val="auto"/>
          <w:sz w:val="21"/>
          <w:szCs w:val="21"/>
          <w:rtl w:val="0"/>
        </w:rPr>
        <w:t> D.</w:t>
      </w:r>
      <w:r>
        <w:rPr>
          <w:rFonts w:hint="eastAsia" w:ascii="宋体" w:hAnsi="宋体" w:eastAsia="宋体" w:cs="宋体"/>
          <w:color w:val="auto"/>
          <w:sz w:val="21"/>
          <w:szCs w:val="21"/>
          <w:rtl w:val="0"/>
        </w:rPr>
        <w:pict>
          <v:shape id="_x0000_i1028" o:spt="75" type="#_x0000_t75" style="height:66.75pt;width:85.5pt;" filled="f" o:preferrelative="t" stroked="f" coordsize="21600,21600">
            <v:path/>
            <v:fill on="f" focussize="0,0"/>
            <v:stroke on="f" joinstyle="miter"/>
            <v:imagedata r:id="rId9" o:title=""/>
            <o:lock v:ext="edit" aspectratio="t"/>
            <w10:wrap type="none"/>
            <w10:anchorlock/>
          </v:shape>
        </w:pic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tl w:val="0"/>
        </w:rPr>
      </w:pPr>
      <w:r>
        <w:rPr>
          <w:rFonts w:hint="eastAsia" w:ascii="宋体" w:hAnsi="宋体" w:eastAsia="宋体" w:cs="宋体"/>
          <w:color w:val="auto"/>
          <w:sz w:val="21"/>
          <w:szCs w:val="21"/>
          <w:rtl w:val="0"/>
        </w:rPr>
        <w:t xml:space="preserve">如图所示的电流表示数是（　　） </w:t>
      </w:r>
    </w:p>
    <w:p>
      <w:pPr>
        <w:keepNext w:val="0"/>
        <w:keepLines w:val="0"/>
        <w:pageBreakBefore w:val="0"/>
        <w:widowControl/>
        <w:numPr>
          <w:numId w:val="0"/>
        </w:numPr>
        <w:kinsoku/>
        <w:wordWrap/>
        <w:overflowPunct/>
        <w:topLinePunct w:val="0"/>
        <w:autoSpaceDE/>
        <w:autoSpaceDN/>
        <w:bidi w:val="0"/>
        <w:adjustRightInd/>
        <w:snapToGrid/>
        <w:spacing w:line="360" w:lineRule="auto"/>
        <w:ind w:leftChars="0" w:right="0" w:right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tl w:val="0"/>
        </w:rPr>
        <w:pict>
          <v:shape id="_x0000_i1029" o:spt="75" type="#_x0000_t75" style="height:66.75pt;width:89.25pt;" filled="f" o:preferrelative="t" stroked="f" coordsize="21600,21600">
            <v:path/>
            <v:fill on="f" focussize="0,0"/>
            <v:stroke on="f" joinstyle="miter"/>
            <v:imagedata r:id="rId10" o:title=""/>
            <o:lock v:ext="edit" aspectratio="t"/>
            <w10:wrap type="none"/>
            <w10:anchorlock/>
          </v:shape>
        </w:pic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A.1A     B.0.2A    C.0A     D.1.2A</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tl w:val="0"/>
        </w:rPr>
        <w:t xml:space="preserve">4.某同学在做测量某一灯泡的电流的实验时，电流表接的是“-”和“0.6”两个接线柱，可粗心的他在读数时却按3A的量程读数，读得的值为1.8A，那么实际的电流应为多大（　　）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A.1.8 A    B.0.6 A    C.0.36 A   D.0.4 A</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tl w:val="0"/>
        </w:rPr>
        <w:t>5.</w:t>
      </w:r>
      <w:r>
        <w:rPr>
          <w:rFonts w:hint="eastAsia" w:ascii="宋体" w:hAnsi="宋体" w:eastAsia="宋体" w:cs="宋体"/>
          <w:color w:val="auto"/>
          <w:sz w:val="21"/>
          <w:szCs w:val="21"/>
          <w:rtl w:val="0"/>
        </w:rPr>
        <w:pict>
          <v:shape id="_x0000_s1030" o:spid="_x0000_s1030" o:spt="75" type="#_x0000_t75" style="position:absolute;left:0pt;margin-top:0pt;height:62.25pt;width:189.75pt;mso-position-horizontal:right;mso-position-vertical-relative:line;mso-wrap-distance-bottom:0pt;mso-wrap-distance-left:9pt;mso-wrap-distance-right:9pt;mso-wrap-distance-top:0pt;z-index:251658240;mso-width-relative:page;mso-height-relative:page;" filled="f" o:preferrelative="t" stroked="f" coordsize="21600,21600" o:allowoverlap="f">
            <v:path/>
            <v:fill on="f" focussize="0,0"/>
            <v:stroke on="f" joinstyle="miter"/>
            <v:imagedata r:id="rId11" o:title=""/>
            <o:lock v:ext="edit" aspectratio="t"/>
            <w10:wrap type="square"/>
          </v:shape>
        </w:pict>
      </w:r>
      <w:r>
        <w:rPr>
          <w:rFonts w:hint="eastAsia" w:ascii="宋体" w:hAnsi="宋体" w:eastAsia="宋体" w:cs="宋体"/>
          <w:color w:val="auto"/>
          <w:sz w:val="21"/>
          <w:szCs w:val="21"/>
          <w:rtl w:val="0"/>
        </w:rPr>
        <w:t>在实验室，某同学发现一个电流表有两个量程，大量程是0～9A，小量程模糊不清．为了测量小量程是多少，她先用大量程接入电路，指针位置如图（</w:t>
      </w:r>
      <w:r>
        <w:rPr>
          <w:rFonts w:hint="eastAsia" w:ascii="宋体" w:hAnsi="宋体" w:eastAsia="宋体" w:cs="宋体"/>
          <w:i/>
          <w:iCs/>
          <w:color w:val="auto"/>
          <w:sz w:val="21"/>
          <w:szCs w:val="21"/>
          <w:rtl w:val="0"/>
        </w:rPr>
        <w:t>a</w:t>
      </w:r>
      <w:r>
        <w:rPr>
          <w:rFonts w:hint="eastAsia" w:ascii="宋体" w:hAnsi="宋体" w:eastAsia="宋体" w:cs="宋体"/>
          <w:color w:val="auto"/>
          <w:sz w:val="21"/>
          <w:szCs w:val="21"/>
          <w:rtl w:val="0"/>
        </w:rPr>
        <w:t>）所示，然后再改用小量程接入同一电路，指针指示如图（</w:t>
      </w:r>
      <w:r>
        <w:rPr>
          <w:rFonts w:hint="eastAsia" w:ascii="宋体" w:hAnsi="宋体" w:eastAsia="宋体" w:cs="宋体"/>
          <w:i/>
          <w:iCs/>
          <w:color w:val="auto"/>
          <w:sz w:val="21"/>
          <w:szCs w:val="21"/>
          <w:rtl w:val="0"/>
        </w:rPr>
        <w:t>b</w:t>
      </w:r>
      <w:r>
        <w:rPr>
          <w:rFonts w:hint="eastAsia" w:ascii="宋体" w:hAnsi="宋体" w:eastAsia="宋体" w:cs="宋体"/>
          <w:color w:val="auto"/>
          <w:sz w:val="21"/>
          <w:szCs w:val="21"/>
          <w:rtl w:val="0"/>
        </w:rPr>
        <w:t xml:space="preserve">）所示，则电流表的小量程为（　　）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A.0.06A    B.0.1A    C.0.2A    D.0.3A</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tl w:val="0"/>
        </w:rPr>
        <w:t xml:space="preserve">6.一个学生在使用电流表的时候，本应该使用“-”和“3”两个接线柱，但他误将“-”和“0.6”两个接线柱接入电路，而电流还是从“-”流入，从“0.6”流出，这样做的结果是（　　）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A.指针摆动角度变小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B.指针摆动角度偏大，有可能损坏电流表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C.指针不动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D.指针向相反的方向摆动</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tl w:val="0"/>
        </w:rPr>
        <w:t xml:space="preserve">7.一学生使用电流表的时候，本应使用“+”和“3”两接线柱，但误将“+”和“0.6”两接线柱接入电路，而电流还是从“+”流入，从“0.6”流出，这样做的结果是（　　）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A.指针不动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B.指针摆动角度小了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C.指针反向摆动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D.指针摆动角度变大，电流表有可能烧坏</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tl w:val="0"/>
        </w:rPr>
      </w:pPr>
      <w:r>
        <w:rPr>
          <w:rFonts w:hint="eastAsia" w:ascii="宋体" w:hAnsi="宋体" w:eastAsia="宋体" w:cs="宋体"/>
          <w:color w:val="auto"/>
          <w:sz w:val="21"/>
          <w:szCs w:val="21"/>
          <w:rtl w:val="0"/>
        </w:rPr>
        <w:t xml:space="preserve">8.如图的几种用电器中，正常工作时的电流最接近5A的是（　　）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A.</w:t>
      </w:r>
      <w:r>
        <w:rPr>
          <w:rFonts w:hint="eastAsia" w:ascii="宋体" w:hAnsi="宋体" w:eastAsia="宋体" w:cs="宋体"/>
          <w:color w:val="auto"/>
          <w:sz w:val="21"/>
          <w:szCs w:val="21"/>
          <w:rtl w:val="0"/>
        </w:rPr>
        <w:pict>
          <v:shape id="_x0000_i1030" o:spt="75" type="#_x0000_t75" style="height:32.25pt;width:85.5pt;" filled="f" o:preferrelative="t" stroked="f" coordsize="21600,21600">
            <v:path/>
            <v:fill on="f" focussize="0,0"/>
            <v:stroke on="f" joinstyle="miter"/>
            <v:imagedata r:id="rId12" o:title=""/>
            <o:lock v:ext="edit" aspectratio="t"/>
            <w10:wrap type="none"/>
            <w10:anchorlock/>
          </v:shape>
        </w:pict>
      </w:r>
      <w:r>
        <w:rPr>
          <w:rFonts w:hint="eastAsia" w:ascii="宋体" w:hAnsi="宋体" w:eastAsia="宋体" w:cs="宋体"/>
          <w:color w:val="auto"/>
          <w:sz w:val="21"/>
          <w:szCs w:val="21"/>
          <w:rtl w:val="0"/>
        </w:rPr>
        <w:t xml:space="preserve"> 家用空调 B.</w:t>
      </w:r>
      <w:r>
        <w:rPr>
          <w:rFonts w:hint="eastAsia" w:ascii="宋体" w:hAnsi="宋体" w:eastAsia="宋体" w:cs="宋体"/>
          <w:color w:val="auto"/>
          <w:sz w:val="21"/>
          <w:szCs w:val="21"/>
          <w:rtl w:val="0"/>
        </w:rPr>
        <w:pict>
          <v:shape id="_x0000_i1031" o:spt="75" type="#_x0000_t75" style="height:48.75pt;width:69pt;" filled="f" o:preferrelative="t" stroked="f" coordsize="21600,21600">
            <v:path/>
            <v:fill on="f" focussize="0,0"/>
            <v:stroke on="f" joinstyle="miter"/>
            <v:imagedata r:id="rId13" o:title=""/>
            <o:lock v:ext="edit" aspectratio="t"/>
            <w10:wrap type="none"/>
            <w10:anchorlock/>
          </v:shape>
        </w:pict>
      </w:r>
      <w:r>
        <w:rPr>
          <w:rFonts w:hint="eastAsia" w:ascii="宋体" w:hAnsi="宋体" w:eastAsia="宋体" w:cs="宋体"/>
          <w:color w:val="auto"/>
          <w:sz w:val="21"/>
          <w:szCs w:val="21"/>
          <w:rtl w:val="0"/>
        </w:rPr>
        <w:t xml:space="preserve"> 台式电脑 </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tl w:val="0"/>
        </w:rPr>
        <w:t>C.</w:t>
      </w:r>
      <w:r>
        <w:rPr>
          <w:rFonts w:hint="eastAsia" w:ascii="宋体" w:hAnsi="宋体" w:eastAsia="宋体" w:cs="宋体"/>
          <w:color w:val="auto"/>
          <w:sz w:val="21"/>
          <w:szCs w:val="21"/>
          <w:rtl w:val="0"/>
        </w:rPr>
        <w:pict>
          <v:shape id="_x0000_i1032" o:spt="75" type="#_x0000_t75" style="height:66.75pt;width:57.75pt;" filled="f" o:preferrelative="t" stroked="f" coordsize="21600,21600">
            <v:path/>
            <v:fill on="f" focussize="0,0"/>
            <v:stroke on="f" joinstyle="miter"/>
            <v:imagedata r:id="rId14" o:title=""/>
            <o:lock v:ext="edit" aspectratio="t"/>
            <w10:wrap type="none"/>
            <w10:anchorlock/>
          </v:shape>
        </w:pict>
      </w:r>
      <w:r>
        <w:rPr>
          <w:rFonts w:hint="eastAsia" w:ascii="宋体" w:hAnsi="宋体" w:eastAsia="宋体" w:cs="宋体"/>
          <w:color w:val="auto"/>
          <w:sz w:val="21"/>
          <w:szCs w:val="21"/>
          <w:rtl w:val="0"/>
        </w:rPr>
        <w:t xml:space="preserve"> 台灯</w:t>
      </w:r>
      <w:r>
        <w:rPr>
          <w:rFonts w:hint="eastAsia" w:ascii="宋体" w:hAnsi="宋体" w:eastAsia="宋体" w:cs="宋体"/>
          <w:color w:val="auto"/>
          <w:sz w:val="21"/>
          <w:szCs w:val="21"/>
          <w:rtl w:val="0"/>
          <w:lang w:val="en-US" w:eastAsia="zh-CN"/>
        </w:rPr>
        <w:t xml:space="preserve">         </w:t>
      </w:r>
      <w:r>
        <w:rPr>
          <w:rFonts w:hint="eastAsia" w:ascii="宋体" w:hAnsi="宋体" w:eastAsia="宋体" w:cs="宋体"/>
          <w:color w:val="auto"/>
          <w:sz w:val="21"/>
          <w:szCs w:val="21"/>
          <w:rtl w:val="0"/>
        </w:rPr>
        <w:t> D.</w:t>
      </w:r>
      <w:r>
        <w:rPr>
          <w:rFonts w:hint="eastAsia" w:ascii="宋体" w:hAnsi="宋体" w:eastAsia="宋体" w:cs="宋体"/>
          <w:color w:val="auto"/>
          <w:sz w:val="21"/>
          <w:szCs w:val="21"/>
          <w:rtl w:val="0"/>
        </w:rPr>
        <w:pict>
          <v:shape id="_x0000_i1033" o:spt="75" type="#_x0000_t75" style="height:72.75pt;width:54.75pt;" filled="f" o:preferrelative="t" stroked="f" coordsize="21600,21600">
            <v:path/>
            <v:fill on="f" focussize="0,0"/>
            <v:stroke on="f" joinstyle="miter"/>
            <v:imagedata r:id="rId15" o:title=""/>
            <o:lock v:ext="edit" aspectratio="t"/>
            <w10:wrap type="none"/>
            <w10:anchorlock/>
          </v:shape>
        </w:pict>
      </w:r>
      <w:r>
        <w:rPr>
          <w:rFonts w:hint="eastAsia" w:ascii="宋体" w:hAnsi="宋体" w:eastAsia="宋体" w:cs="宋体"/>
          <w:color w:val="auto"/>
          <w:sz w:val="21"/>
          <w:szCs w:val="21"/>
          <w:rtl w:val="0"/>
        </w:rPr>
        <w:t xml:space="preserve"> 电风扇</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tl w:val="0"/>
        </w:rPr>
        <w:t>9.</w:t>
      </w:r>
      <w:r>
        <w:rPr>
          <w:rFonts w:hint="eastAsia" w:ascii="宋体" w:hAnsi="宋体" w:eastAsia="宋体" w:cs="宋体"/>
          <w:color w:val="auto"/>
          <w:sz w:val="21"/>
          <w:szCs w:val="21"/>
          <w:rtl w:val="0"/>
        </w:rPr>
        <w:pict>
          <v:shape id="_x0000_s1035" o:spid="_x0000_s1035" o:spt="75" type="#_x0000_t75" style="position:absolute;left:0pt;margin-top:0pt;height:70.5pt;width:99pt;mso-position-horizontal:right;mso-position-vertical-relative:line;mso-wrap-distance-bottom:0pt;mso-wrap-distance-left:9pt;mso-wrap-distance-right:9pt;mso-wrap-distance-top:0pt;z-index:251659264;mso-width-relative:page;mso-height-relative:page;" filled="f" o:preferrelative="t" stroked="f" coordsize="21600,21600" o:allowoverlap="f">
            <v:path/>
            <v:fill on="f" focussize="0,0"/>
            <v:stroke on="f" joinstyle="miter"/>
            <v:imagedata r:id="rId16" o:title=""/>
            <o:lock v:ext="edit" aspectratio="t"/>
            <w10:wrap type="square"/>
          </v:shape>
        </w:pict>
      </w:r>
      <w:r>
        <w:rPr>
          <w:rFonts w:hint="eastAsia" w:ascii="宋体" w:hAnsi="宋体" w:eastAsia="宋体" w:cs="宋体"/>
          <w:color w:val="auto"/>
          <w:sz w:val="21"/>
          <w:szCs w:val="21"/>
          <w:rtl w:val="0"/>
        </w:rPr>
        <w:t xml:space="preserve">如图所示，电流表A所测的电流是（　　）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A.通过L</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上的电流         B.通过L</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 xml:space="preserve">的电流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C.通过干路的电流         D.都有可能</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b/>
          <w:color w:val="auto"/>
          <w:sz w:val="21"/>
          <w:szCs w:val="21"/>
        </w:rPr>
      </w:pPr>
      <w:r>
        <w:rPr>
          <w:rFonts w:hint="eastAsia" w:ascii="宋体" w:hAnsi="宋体" w:eastAsia="宋体" w:cs="宋体"/>
          <w:b/>
          <w:bCs/>
          <w:color w:val="auto"/>
          <w:sz w:val="21"/>
          <w:szCs w:val="21"/>
          <w:rtl w:val="0"/>
        </w:rPr>
        <w:t>二、多选题</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tl w:val="0"/>
        </w:rPr>
        <w:t xml:space="preserve">10.要想同时知道干路电流和各支路的电流，如图所示，各测量方式中正确的是（　　）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A.</w:t>
      </w:r>
      <w:r>
        <w:rPr>
          <w:rFonts w:hint="eastAsia" w:ascii="宋体" w:hAnsi="宋体" w:eastAsia="宋体" w:cs="宋体"/>
          <w:color w:val="auto"/>
          <w:sz w:val="21"/>
          <w:szCs w:val="21"/>
          <w:rtl w:val="0"/>
        </w:rPr>
        <w:pict>
          <v:shape id="_x0000_i1034" o:spt="75" type="#_x0000_t75" style="height:62.25pt;width:78pt;" filled="f" o:preferrelative="t" stroked="f" coordsize="21600,21600">
            <v:path/>
            <v:fill on="f" focussize="0,0"/>
            <v:stroke on="f" joinstyle="miter"/>
            <v:imagedata r:id="rId17" o:title=""/>
            <o:lock v:ext="edit" aspectratio="t"/>
            <w10:wrap type="none"/>
            <w10:anchorlock/>
          </v:shape>
        </w:pict>
      </w:r>
      <w:r>
        <w:rPr>
          <w:rFonts w:hint="eastAsia" w:ascii="宋体" w:hAnsi="宋体" w:eastAsia="宋体" w:cs="宋体"/>
          <w:color w:val="auto"/>
          <w:sz w:val="21"/>
          <w:szCs w:val="21"/>
          <w:rtl w:val="0"/>
        </w:rPr>
        <w:t> B.</w:t>
      </w:r>
      <w:r>
        <w:rPr>
          <w:rFonts w:hint="eastAsia" w:ascii="宋体" w:hAnsi="宋体" w:eastAsia="宋体" w:cs="宋体"/>
          <w:color w:val="auto"/>
          <w:sz w:val="21"/>
          <w:szCs w:val="21"/>
          <w:rtl w:val="0"/>
        </w:rPr>
        <w:pict>
          <v:shape id="_x0000_i1035" o:spt="75" type="#_x0000_t75" style="height:62.25pt;width:78pt;" filled="f" o:preferrelative="t" stroked="f" coordsize="21600,21600">
            <v:path/>
            <v:fill on="f" focussize="0,0"/>
            <v:stroke on="f" joinstyle="miter"/>
            <v:imagedata r:id="rId18" o:title=""/>
            <o:lock v:ext="edit" aspectratio="t"/>
            <w10:wrap type="none"/>
            <w10:anchorlock/>
          </v:shape>
        </w:pict>
      </w:r>
      <w:r>
        <w:rPr>
          <w:rFonts w:hint="eastAsia" w:ascii="宋体" w:hAnsi="宋体" w:eastAsia="宋体" w:cs="宋体"/>
          <w:color w:val="auto"/>
          <w:sz w:val="21"/>
          <w:szCs w:val="21"/>
          <w:rtl w:val="0"/>
        </w:rPr>
        <w:t> C.</w:t>
      </w:r>
      <w:r>
        <w:rPr>
          <w:rFonts w:hint="eastAsia" w:ascii="宋体" w:hAnsi="宋体" w:eastAsia="宋体" w:cs="宋体"/>
          <w:color w:val="auto"/>
          <w:sz w:val="21"/>
          <w:szCs w:val="21"/>
          <w:rtl w:val="0"/>
        </w:rPr>
        <w:pict>
          <v:shape id="_x0000_i1036" o:spt="75" type="#_x0000_t75" style="height:62.25pt;width:73.5pt;" filled="f" o:preferrelative="t" stroked="f" coordsize="21600,21600">
            <v:path/>
            <v:fill on="f" focussize="0,0"/>
            <v:stroke on="f" joinstyle="miter"/>
            <v:imagedata r:id="rId19" o:title=""/>
            <o:lock v:ext="edit" aspectratio="t"/>
            <w10:wrap type="none"/>
            <w10:anchorlock/>
          </v:shape>
        </w:pict>
      </w:r>
      <w:r>
        <w:rPr>
          <w:rFonts w:hint="eastAsia" w:ascii="宋体" w:hAnsi="宋体" w:eastAsia="宋体" w:cs="宋体"/>
          <w:color w:val="auto"/>
          <w:sz w:val="21"/>
          <w:szCs w:val="21"/>
          <w:rtl w:val="0"/>
        </w:rPr>
        <w:t> D.</w:t>
      </w:r>
      <w:r>
        <w:rPr>
          <w:rFonts w:hint="eastAsia" w:ascii="宋体" w:hAnsi="宋体" w:eastAsia="宋体" w:cs="宋体"/>
          <w:color w:val="auto"/>
          <w:sz w:val="21"/>
          <w:szCs w:val="21"/>
          <w:rtl w:val="0"/>
        </w:rPr>
        <w:pict>
          <v:shape id="_x0000_i1037" o:spt="75" type="#_x0000_t75" style="height:63pt;width:77.25pt;" filled="f" o:preferrelative="t" stroked="f" coordsize="21600,21600">
            <v:path/>
            <v:fill on="f" focussize="0,0"/>
            <v:stroke on="f" joinstyle="miter"/>
            <v:imagedata r:id="rId20" o:title=""/>
            <o:lock v:ext="edit" aspectratio="t"/>
            <w10:wrap type="none"/>
            <w10:anchorlock/>
          </v:shape>
        </w:pic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tl w:val="0"/>
        </w:rPr>
        <w:t>11.</w:t>
      </w:r>
      <w:r>
        <w:rPr>
          <w:rFonts w:hint="eastAsia" w:ascii="宋体" w:hAnsi="宋体" w:eastAsia="宋体" w:cs="宋体"/>
          <w:color w:val="auto"/>
          <w:sz w:val="21"/>
          <w:szCs w:val="21"/>
          <w:rtl w:val="0"/>
        </w:rPr>
        <w:pict>
          <v:shape id="_x0000_s1040" o:spid="_x0000_s1040" o:spt="75" type="#_x0000_t75" style="position:absolute;left:0pt;margin-top:0pt;height:72.75pt;width:109.5pt;mso-position-horizontal:right;mso-position-vertical-relative:line;mso-wrap-distance-bottom:0pt;mso-wrap-distance-left:9pt;mso-wrap-distance-right:9pt;mso-wrap-distance-top:0pt;z-index:251660288;mso-width-relative:page;mso-height-relative:page;" filled="f" o:preferrelative="t" stroked="f" coordsize="21600,21600" o:allowoverlap="f">
            <v:path/>
            <v:fill on="f" focussize="0,0"/>
            <v:stroke on="f" joinstyle="miter"/>
            <v:imagedata r:id="rId21" o:title=""/>
            <o:lock v:ext="edit" aspectratio="t"/>
            <w10:wrap type="square"/>
          </v:shape>
        </w:pict>
      </w:r>
      <w:r>
        <w:rPr>
          <w:rFonts w:hint="eastAsia" w:ascii="宋体" w:hAnsi="宋体" w:eastAsia="宋体" w:cs="宋体"/>
          <w:color w:val="auto"/>
          <w:sz w:val="21"/>
          <w:szCs w:val="21"/>
          <w:rtl w:val="0"/>
        </w:rPr>
        <w:t xml:space="preserve">如图是一次实验时电流表指针的偏转情况，王强对此作出了四种估计，其中正确的是（　　）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A.若使用“-”和“3”两个接线柱接入电路，则指针所对的示数为2.3A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B.若使用“-”和“0.6”两个接线柱接入电路，则指针所对的示数为0.48A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C.若原来使用“-”和“3”两个接线柱接入电路，而后使用“-”和“0.6”两个接线柱接入原电路中，则指针所对的示数不会改变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D.该电流表的“-”接线柱是公共的接线柱</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tl w:val="0"/>
        </w:rPr>
        <w:t xml:space="preserve">12.关于电流表的使用，下列说法正确的是（　　）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A.使用电流表前应检查指针是否指零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B.若有两个量程，一般先用小量程试触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C.接入电路时，应使电流从正接线柱流入，从负接线柱流出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D.不允许将电流表正负接线柱直接接到电源两极</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tl w:val="0"/>
        </w:rPr>
        <w:t xml:space="preserve">13.下面的做法中有可能打弯电流表指针的是(　　)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A.所测电流超过量程        B.将“+”“-”接线柱接反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C.试触时动作不迅捷        D.电流表没接在电路中</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tl w:val="0"/>
        </w:rPr>
        <w:t>14.</w:t>
      </w:r>
      <w:r>
        <w:rPr>
          <w:rFonts w:hint="eastAsia" w:ascii="宋体" w:hAnsi="宋体" w:eastAsia="宋体" w:cs="宋体"/>
          <w:color w:val="auto"/>
          <w:sz w:val="21"/>
          <w:szCs w:val="21"/>
          <w:rtl w:val="0"/>
        </w:rPr>
        <w:pict>
          <v:shape id="_x0000_s1041" o:spid="_x0000_s1041" o:spt="75" type="#_x0000_t75" style="position:absolute;left:0pt;margin-top:0pt;height:94.5pt;width:155.25pt;mso-position-horizontal:right;mso-position-vertical-relative:line;mso-wrap-distance-bottom:0pt;mso-wrap-distance-left:9pt;mso-wrap-distance-right:9pt;mso-wrap-distance-top:0pt;z-index:251661312;mso-width-relative:page;mso-height-relative:page;" filled="f" o:preferrelative="t" stroked="f" coordsize="21600,21600" o:allowoverlap="f">
            <v:path/>
            <v:fill on="f" focussize="0,0"/>
            <v:stroke on="f" joinstyle="miter"/>
            <v:imagedata r:id="rId22" o:title=""/>
            <o:lock v:ext="edit" aspectratio="t"/>
            <w10:wrap type="square"/>
          </v:shape>
        </w:pict>
      </w:r>
      <w:r>
        <w:rPr>
          <w:rFonts w:hint="eastAsia" w:ascii="宋体" w:hAnsi="宋体" w:eastAsia="宋体" w:cs="宋体"/>
          <w:color w:val="auto"/>
          <w:sz w:val="21"/>
          <w:szCs w:val="21"/>
          <w:rtl w:val="0"/>
        </w:rPr>
        <w:t xml:space="preserve">在如图所示的电路中，闭合开关，两灯正常发光，下列说法正确的是（　　）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A.两个灯泡并联          B.电流表测量的是灯泡L</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 xml:space="preserve">的电流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C.电流表测量的是灯泡L</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的电流   D.电流表测量的是两个灯泡的总电流</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tl w:val="0"/>
        </w:rPr>
        <w:t xml:space="preserve">15.在电学实验操作中，正确的是（　　）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A.不允许直接用导线将电源的正、负极连接起来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B.测量电流大小时，电流表应当串联在被测电路中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C.测量电流大小时，电流表可以与被测电灯并联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D.在连接电路过程中，开关可以是闭合的</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b/>
          <w:color w:val="auto"/>
          <w:sz w:val="21"/>
          <w:szCs w:val="21"/>
        </w:rPr>
      </w:pPr>
      <w:r>
        <w:rPr>
          <w:rFonts w:hint="eastAsia" w:ascii="宋体" w:hAnsi="宋体" w:eastAsia="宋体" w:cs="宋体"/>
          <w:b/>
          <w:bCs/>
          <w:color w:val="auto"/>
          <w:sz w:val="21"/>
          <w:szCs w:val="21"/>
          <w:rtl w:val="0"/>
        </w:rPr>
        <w:t>三、填空题</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tl w:val="0"/>
        </w:rPr>
        <w:t>16.</w:t>
      </w:r>
      <w:r>
        <w:rPr>
          <w:rFonts w:hint="eastAsia" w:ascii="宋体" w:hAnsi="宋体" w:eastAsia="宋体" w:cs="宋体"/>
          <w:color w:val="auto"/>
          <w:sz w:val="21"/>
          <w:szCs w:val="21"/>
          <w:rtl w:val="0"/>
        </w:rPr>
        <w:pict>
          <v:shape id="_x0000_s1042" o:spid="_x0000_s1042" o:spt="75" type="#_x0000_t75" style="position:absolute;left:0pt;margin-top:0pt;height:85.5pt;width:136.5pt;mso-position-horizontal:right;mso-position-vertical-relative:line;mso-wrap-distance-bottom:0pt;mso-wrap-distance-left:9pt;mso-wrap-distance-right:9pt;mso-wrap-distance-top:0pt;z-index:251662336;mso-width-relative:page;mso-height-relative:page;" filled="f" o:preferrelative="t" stroked="f" coordsize="21600,21600" o:allowoverlap="f">
            <v:path/>
            <v:fill on="f" focussize="0,0"/>
            <v:stroke on="f" joinstyle="miter"/>
            <v:imagedata r:id="rId23" o:title=""/>
            <o:lock v:ext="edit" aspectratio="t"/>
            <w10:wrap type="square"/>
          </v:shape>
        </w:pict>
      </w:r>
      <w:r>
        <w:rPr>
          <w:rFonts w:hint="eastAsia" w:ascii="宋体" w:hAnsi="宋体" w:eastAsia="宋体" w:cs="宋体"/>
          <w:color w:val="auto"/>
          <w:sz w:val="21"/>
          <w:szCs w:val="21"/>
          <w:rtl w:val="0"/>
        </w:rPr>
        <w:t xml:space="preserve">如图所示是用电流表测量电流的实物连接图，请按要求回答：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（1）图中电流表测量的是通过灯泡 ______ 的电流；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（2）如果要用电流表测通过L</w:t>
      </w:r>
      <w:r>
        <w:rPr>
          <w:rFonts w:hint="eastAsia" w:ascii="宋体" w:hAnsi="宋体" w:eastAsia="宋体" w:cs="宋体"/>
          <w:i/>
          <w:iCs/>
          <w:color w:val="auto"/>
          <w:sz w:val="21"/>
          <w:szCs w:val="21"/>
          <w:vertAlign w:val="subscript"/>
          <w:rtl w:val="0"/>
        </w:rPr>
        <w:t>l</w:t>
      </w:r>
      <w:r>
        <w:rPr>
          <w:rFonts w:hint="eastAsia" w:ascii="宋体" w:hAnsi="宋体" w:eastAsia="宋体" w:cs="宋体"/>
          <w:color w:val="auto"/>
          <w:sz w:val="21"/>
          <w:szCs w:val="21"/>
          <w:rtl w:val="0"/>
        </w:rPr>
        <w:t>和L</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的总电流，且只允许移动一根导线，应将导线 ______ 的右端连接在电流表的 ______ 接线柱上（填“</w:t>
      </w:r>
      <w:r>
        <w:rPr>
          <w:rFonts w:hint="eastAsia" w:ascii="宋体" w:hAnsi="宋体" w:eastAsia="宋体" w:cs="宋体"/>
          <w:i/>
          <w:iCs/>
          <w:color w:val="auto"/>
          <w:sz w:val="21"/>
          <w:szCs w:val="21"/>
          <w:rtl w:val="0"/>
        </w:rPr>
        <w:t>a</w:t>
      </w:r>
      <w:r>
        <w:rPr>
          <w:rFonts w:hint="eastAsia" w:ascii="宋体" w:hAnsi="宋体" w:eastAsia="宋体" w:cs="宋体"/>
          <w:color w:val="auto"/>
          <w:sz w:val="21"/>
          <w:szCs w:val="21"/>
          <w:rtl w:val="0"/>
        </w:rPr>
        <w:t>”“</w:t>
      </w:r>
      <w:r>
        <w:rPr>
          <w:rFonts w:hint="eastAsia" w:ascii="宋体" w:hAnsi="宋体" w:eastAsia="宋体" w:cs="宋体"/>
          <w:i/>
          <w:iCs/>
          <w:color w:val="auto"/>
          <w:sz w:val="21"/>
          <w:szCs w:val="21"/>
          <w:rtl w:val="0"/>
        </w:rPr>
        <w:t>b</w:t>
      </w:r>
      <w:r>
        <w:rPr>
          <w:rFonts w:hint="eastAsia" w:ascii="宋体" w:hAnsi="宋体" w:eastAsia="宋体" w:cs="宋体"/>
          <w:color w:val="auto"/>
          <w:sz w:val="21"/>
          <w:szCs w:val="21"/>
          <w:rtl w:val="0"/>
        </w:rPr>
        <w:t>”、“</w:t>
      </w:r>
      <w:r>
        <w:rPr>
          <w:rFonts w:hint="eastAsia" w:ascii="宋体" w:hAnsi="宋体" w:eastAsia="宋体" w:cs="宋体"/>
          <w:i/>
          <w:iCs/>
          <w:color w:val="auto"/>
          <w:sz w:val="21"/>
          <w:szCs w:val="21"/>
          <w:rtl w:val="0"/>
        </w:rPr>
        <w:t>c</w:t>
      </w:r>
      <w:r>
        <w:rPr>
          <w:rFonts w:hint="eastAsia" w:ascii="宋体" w:hAnsi="宋体" w:eastAsia="宋体" w:cs="宋体"/>
          <w:color w:val="auto"/>
          <w:sz w:val="21"/>
          <w:szCs w:val="21"/>
          <w:rtl w:val="0"/>
        </w:rPr>
        <w:t>”或“+”、“-”）．</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b/>
          <w:color w:val="auto"/>
          <w:sz w:val="21"/>
          <w:szCs w:val="21"/>
        </w:rPr>
      </w:pPr>
      <w:r>
        <w:rPr>
          <w:rFonts w:hint="eastAsia" w:ascii="宋体" w:hAnsi="宋体" w:eastAsia="宋体" w:cs="宋体"/>
          <w:b/>
          <w:bCs/>
          <w:color w:val="auto"/>
          <w:sz w:val="21"/>
          <w:szCs w:val="21"/>
          <w:rtl w:val="0"/>
        </w:rPr>
        <w:t>四、实验探究题</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tl w:val="0"/>
        </w:rPr>
      </w:pPr>
      <w:r>
        <w:rPr>
          <w:rFonts w:hint="eastAsia" w:ascii="宋体" w:hAnsi="宋体" w:eastAsia="宋体" w:cs="宋体"/>
          <w:color w:val="auto"/>
          <w:sz w:val="21"/>
          <w:szCs w:val="21"/>
          <w:rtl w:val="0"/>
        </w:rPr>
        <w:t xml:space="preserve">17.（1）如图的两个电流表的刻度盘可能你没有见过，但只要仔细观察，你一定能读出它们的示数．甲电流表的示数为 ______ ，乙电流表的示数为 ______ ． </w:t>
      </w:r>
      <w:r>
        <w:rPr>
          <w:rFonts w:hint="eastAsia" w:ascii="宋体" w:hAnsi="宋体" w:eastAsia="宋体" w:cs="宋体"/>
          <w:color w:val="auto"/>
          <w:sz w:val="21"/>
          <w:szCs w:val="21"/>
          <w:rtl w:val="0"/>
        </w:rPr>
        <w:pict>
          <v:shape id="_x0000_i1038" o:spt="75" type="#_x0000_t75" style="height:96.75pt;width:429.05pt;" filled="f" o:preferrelative="t" stroked="f" coordsize="21600,21600">
            <v:path/>
            <v:fill on="f" focussize="0,0"/>
            <v:stroke on="f" joinstyle="miter"/>
            <v:imagedata r:id="rId24" o:title=""/>
            <o:lock v:ext="edit" aspectratio="t"/>
            <w10:wrap type="none"/>
            <w10:anchorlock/>
          </v:shape>
        </w:pic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（2）如图丙所示，是小明在用电汉表测量电流时观察到的现象，则他所犯的错误是 ______ ，如果该现象是他测完电流后断开电路时观察到的，则他所犯的错误是 ______ ．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（3）小丽在探究“串联电路电流特点”时，测得电路中的电流为0.36A，请你用笔画线代替导线将如图丁所示的电流表的接线柱接入电路中并画出指针所在的位置．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tl w:val="0"/>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tl w:val="0"/>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b/>
          <w:color w:val="auto"/>
          <w:sz w:val="21"/>
          <w:szCs w:val="21"/>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b/>
          <w:color w:val="auto"/>
          <w:sz w:val="21"/>
          <w:szCs w:val="21"/>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b/>
          <w:color w:val="auto"/>
          <w:sz w:val="21"/>
          <w:szCs w:val="21"/>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b/>
          <w:color w:val="auto"/>
          <w:sz w:val="21"/>
          <w:szCs w:val="21"/>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b/>
          <w:color w:val="auto"/>
          <w:sz w:val="21"/>
          <w:szCs w:val="21"/>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b/>
          <w:color w:val="auto"/>
          <w:sz w:val="21"/>
          <w:szCs w:val="21"/>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b/>
          <w:color w:val="auto"/>
          <w:sz w:val="21"/>
          <w:szCs w:val="21"/>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b/>
          <w:color w:val="auto"/>
          <w:sz w:val="21"/>
          <w:szCs w:val="21"/>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b/>
          <w:color w:val="auto"/>
          <w:sz w:val="21"/>
          <w:szCs w:val="21"/>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b/>
          <w:color w:val="auto"/>
          <w:sz w:val="21"/>
          <w:szCs w:val="21"/>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b/>
          <w:color w:val="auto"/>
          <w:sz w:val="21"/>
          <w:szCs w:val="21"/>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b/>
          <w:color w:val="auto"/>
          <w:sz w:val="21"/>
          <w:szCs w:val="21"/>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b/>
          <w:color w:val="auto"/>
          <w:sz w:val="21"/>
          <w:szCs w:val="21"/>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b/>
          <w:color w:val="auto"/>
          <w:sz w:val="21"/>
          <w:szCs w:val="21"/>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b/>
          <w:color w:val="auto"/>
          <w:sz w:val="21"/>
          <w:szCs w:val="21"/>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b/>
          <w:color w:val="auto"/>
          <w:sz w:val="21"/>
          <w:szCs w:val="21"/>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b/>
          <w:color w:val="auto"/>
          <w:sz w:val="21"/>
          <w:szCs w:val="21"/>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b/>
          <w:color w:val="auto"/>
          <w:sz w:val="21"/>
          <w:szCs w:val="21"/>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b/>
          <w:color w:val="auto"/>
          <w:sz w:val="21"/>
          <w:szCs w:val="21"/>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b/>
          <w:color w:val="auto"/>
          <w:sz w:val="21"/>
          <w:szCs w:val="21"/>
        </w:rPr>
      </w:pPr>
      <w:bookmarkStart w:id="0" w:name="_GoBack"/>
      <w:bookmarkEnd w:id="0"/>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Style w:val="14"/>
          <w:rFonts w:hint="eastAsia" w:ascii="宋体" w:hAnsi="宋体" w:eastAsia="宋体" w:cs="宋体"/>
          <w:b/>
          <w:iCs w:val="0"/>
          <w:color w:val="auto"/>
          <w:sz w:val="21"/>
          <w:szCs w:val="21"/>
        </w:rPr>
      </w:pPr>
      <w:r>
        <w:rPr>
          <w:rFonts w:hint="eastAsia" w:ascii="宋体" w:hAnsi="宋体" w:eastAsia="宋体" w:cs="宋体"/>
          <w:b/>
          <w:color w:val="auto"/>
          <w:sz w:val="21"/>
          <w:szCs w:val="21"/>
        </w:rPr>
        <w:t>人教版物理九年级第十五章第4节《电流的测量》同步练习</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b/>
          <w:color w:val="auto"/>
          <w:sz w:val="21"/>
          <w:szCs w:val="21"/>
        </w:rPr>
      </w:pPr>
      <w:r>
        <w:rPr>
          <w:rFonts w:hint="eastAsia" w:ascii="宋体" w:hAnsi="宋体" w:eastAsia="宋体" w:cs="宋体"/>
          <w:b/>
          <w:color w:val="auto"/>
          <w:sz w:val="21"/>
          <w:szCs w:val="21"/>
        </w:rPr>
        <w:t>答案和解析</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b/>
          <w:bCs/>
          <w:color w:val="auto"/>
          <w:sz w:val="21"/>
          <w:szCs w:val="21"/>
          <w:rtl w:val="0"/>
        </w:rPr>
        <w:t>【答案】</w:t>
      </w:r>
      <w:r>
        <w:rPr>
          <w:rFonts w:hint="eastAsia" w:ascii="宋体" w:hAnsi="宋体" w:eastAsia="宋体" w:cs="宋体"/>
          <w:color w:val="auto"/>
          <w:sz w:val="21"/>
          <w:szCs w:val="21"/>
          <w:rtl w:val="0"/>
        </w:rPr>
        <w:t xml:space="preserve">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1.B    2.A    3.B    4.C    5.D    6.D    7.D    8.A    9.B    10.ABC    11.AD    12.ACD    13.ABC    14.AB    15.AB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16</w:t>
      </w:r>
      <w:r>
        <w:rPr>
          <w:rFonts w:hint="eastAsia" w:ascii="宋体" w:hAnsi="宋体" w:eastAsia="宋体" w:cs="宋体"/>
          <w:color w:val="auto"/>
          <w:sz w:val="21"/>
          <w:szCs w:val="21"/>
          <w:rtl w:val="0"/>
        </w:rPr>
        <w:t>.L</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w:t>
      </w:r>
      <w:r>
        <w:rPr>
          <w:rFonts w:hint="eastAsia" w:ascii="宋体" w:hAnsi="宋体" w:eastAsia="宋体" w:cs="宋体"/>
          <w:i/>
          <w:iCs/>
          <w:color w:val="auto"/>
          <w:sz w:val="21"/>
          <w:szCs w:val="21"/>
          <w:rtl w:val="0"/>
        </w:rPr>
        <w:t>b</w:t>
      </w:r>
      <w:r>
        <w:rPr>
          <w:rFonts w:hint="eastAsia" w:ascii="宋体" w:hAnsi="宋体" w:eastAsia="宋体" w:cs="宋体"/>
          <w:color w:val="auto"/>
          <w:sz w:val="21"/>
          <w:szCs w:val="21"/>
          <w:rtl w:val="0"/>
        </w:rPr>
        <w:t xml:space="preserve">；-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17</w:t>
      </w:r>
      <w:r>
        <w:rPr>
          <w:rFonts w:hint="eastAsia" w:ascii="宋体" w:hAnsi="宋体" w:eastAsia="宋体" w:cs="宋体"/>
          <w:color w:val="auto"/>
          <w:sz w:val="21"/>
          <w:szCs w:val="21"/>
          <w:rtl w:val="0"/>
        </w:rPr>
        <w:t>.3.5</w:t>
      </w:r>
      <w:r>
        <w:rPr>
          <w:rFonts w:hint="eastAsia" w:ascii="宋体" w:hAnsi="宋体" w:eastAsia="宋体" w:cs="宋体"/>
          <w:i/>
          <w:iCs/>
          <w:color w:val="auto"/>
          <w:sz w:val="21"/>
          <w:szCs w:val="21"/>
          <w:rtl w:val="0"/>
        </w:rPr>
        <w:t>m</w:t>
      </w:r>
      <w:r>
        <w:rPr>
          <w:rFonts w:hint="eastAsia" w:ascii="宋体" w:hAnsi="宋体" w:eastAsia="宋体" w:cs="宋体"/>
          <w:color w:val="auto"/>
          <w:sz w:val="21"/>
          <w:szCs w:val="21"/>
          <w:rtl w:val="0"/>
        </w:rPr>
        <w:t xml:space="preserve">A；38μA；电流表的正负接线柱接反了；电流表没有调零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br w:type="textWrapping"/>
      </w:r>
      <w:r>
        <w:rPr>
          <w:rFonts w:hint="eastAsia" w:ascii="宋体" w:hAnsi="宋体" w:eastAsia="宋体" w:cs="宋体"/>
          <w:b/>
          <w:bCs/>
          <w:color w:val="auto"/>
          <w:sz w:val="21"/>
          <w:szCs w:val="21"/>
          <w:rtl w:val="0"/>
        </w:rPr>
        <w:t>【解析】</w:t>
      </w:r>
      <w:r>
        <w:rPr>
          <w:rFonts w:hint="eastAsia" w:ascii="宋体" w:hAnsi="宋体" w:eastAsia="宋体" w:cs="宋体"/>
          <w:color w:val="auto"/>
          <w:sz w:val="21"/>
          <w:szCs w:val="21"/>
          <w:rtl w:val="0"/>
        </w:rPr>
        <w:t xml:space="preserve">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1</w:t>
      </w:r>
      <w:r>
        <w:rPr>
          <w:rFonts w:hint="eastAsia" w:ascii="宋体" w:hAnsi="宋体" w:eastAsia="宋体" w:cs="宋体"/>
          <w:color w:val="auto"/>
          <w:sz w:val="21"/>
          <w:szCs w:val="21"/>
          <w:rtl w:val="0"/>
        </w:rPr>
        <w:t xml:space="preserve">. 解：在国际单位制中，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A、伏特是电压的基本单位．故A不符合题意；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B、安培是电流的基本单位．故B符合题意；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C、焦耳是功和能量的基本单位．故C不符合题意；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D、瓦特是功率的基本单位．故D不符合题意．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故选B．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根据对常见物理量及其单位的掌握作答．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此题考查的是我们对常见物理量及其单位的掌握情况，属于识记性知识的考查，比较简单，容易解答．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2</w:t>
      </w:r>
      <w:r>
        <w:rPr>
          <w:rFonts w:hint="eastAsia" w:ascii="宋体" w:hAnsi="宋体" w:eastAsia="宋体" w:cs="宋体"/>
          <w:color w:val="auto"/>
          <w:sz w:val="21"/>
          <w:szCs w:val="21"/>
          <w:rtl w:val="0"/>
        </w:rPr>
        <w:t>. 解：A、电流表与L</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串联，测L</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 xml:space="preserve">的电流，符合题意；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B、电流表与L</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串联，测L</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 xml:space="preserve">的电流，不符合题意；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C、电流表在干路中，测干路中的电流，不符合题意；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D、电流表与L</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 xml:space="preserve">串联，但接线柱接错了不符合题意．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故选A．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根据电流表的使用规则，电流表要串联使用，电流表要测量哪个电灯的电流就要与哪个电灯串联，题目要求测L</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的电流，所以看哪个电路图中的电流表与L</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 xml:space="preserve">串联，而且正负接线柱要接正确即可．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本题考查了电流表的使用．电流表要测量哪个电灯的电流就要与哪个电灯串联，且接线柱要接正确．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3</w:t>
      </w:r>
      <w:r>
        <w:rPr>
          <w:rFonts w:hint="eastAsia" w:ascii="宋体" w:hAnsi="宋体" w:eastAsia="宋体" w:cs="宋体"/>
          <w:color w:val="auto"/>
          <w:sz w:val="21"/>
          <w:szCs w:val="21"/>
          <w:rtl w:val="0"/>
        </w:rPr>
        <w:t xml:space="preserve">. 解：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由图可知，电流表使用的是0～0.6A的量程，每一个大格代表0.2A，每一个小格代表0.02A，此时电流为0.2A．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故选B．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电流表的读数，首先确定电流表所选的量程，然后根据量程确定分度值，再根据指针的位置读数．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此题考查了电流表的读数，同学们平时解题应该注意解题的规律和要点，这样可以获得较高的学习效率．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4</w:t>
      </w:r>
      <w:r>
        <w:rPr>
          <w:rFonts w:hint="eastAsia" w:ascii="宋体" w:hAnsi="宋体" w:eastAsia="宋体" w:cs="宋体"/>
          <w:color w:val="auto"/>
          <w:sz w:val="21"/>
          <w:szCs w:val="21"/>
          <w:rtl w:val="0"/>
        </w:rPr>
        <w:t>. 解：电流表使用“0～0.6A”的量程时，按照“O～3A”的量程读成了1.8A，大量程示数是小量程示数的5倍，因此正确读数是</w:t>
      </w:r>
      <m:oMath>
        <m:f>
          <m:fPr>
            <m:ctrlPr>
              <w:rPr>
                <w:rFonts w:hint="eastAsia" w:ascii="Cambria Math" w:hAnsi="Cambria Math" w:eastAsia="宋体" w:cs="宋体"/>
                <w:color w:val="auto"/>
                <w:sz w:val="21"/>
                <w:szCs w:val="21"/>
              </w:rPr>
            </m:ctrlPr>
          </m:fPr>
          <m:num>
            <m:r>
              <w:rPr>
                <w:rFonts w:hint="eastAsia" w:ascii="Cambria Math" w:hAnsi="Cambria Math" w:eastAsia="宋体" w:cs="宋体"/>
                <w:color w:val="auto"/>
                <w:sz w:val="21"/>
                <w:szCs w:val="21"/>
              </w:rPr>
              <m:t>1.8A</m:t>
            </m:r>
            <m:ctrlPr>
              <w:rPr>
                <w:rFonts w:hint="eastAsia" w:ascii="Cambria Math" w:hAnsi="Cambria Math" w:eastAsia="宋体" w:cs="宋体"/>
                <w:color w:val="auto"/>
                <w:sz w:val="21"/>
                <w:szCs w:val="21"/>
              </w:rPr>
            </m:ctrlPr>
          </m:num>
          <m:den>
            <m:r>
              <w:rPr>
                <w:rFonts w:hint="eastAsia" w:ascii="Cambria Math" w:hAnsi="Cambria Math" w:eastAsia="宋体" w:cs="宋体"/>
                <w:color w:val="auto"/>
                <w:sz w:val="21"/>
                <w:szCs w:val="21"/>
              </w:rPr>
              <m:t>5</m:t>
            </m:r>
            <m:ctrlPr>
              <w:rPr>
                <w:rFonts w:hint="eastAsia" w:ascii="Cambria Math" w:hAnsi="Cambria Math" w:eastAsia="宋体" w:cs="宋体"/>
                <w:color w:val="auto"/>
                <w:sz w:val="21"/>
                <w:szCs w:val="21"/>
              </w:rPr>
            </m:ctrlPr>
          </m:den>
        </m:f>
      </m:oMath>
      <w:r>
        <w:rPr>
          <w:rFonts w:hint="eastAsia" w:ascii="宋体" w:hAnsi="宋体" w:eastAsia="宋体" w:cs="宋体"/>
          <w:color w:val="auto"/>
          <w:sz w:val="21"/>
          <w:szCs w:val="21"/>
          <w:rtl w:val="0"/>
        </w:rPr>
        <w:t xml:space="preserve">=0.36A．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故选C．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电流表大量程分度值是0.1A，小量程分度值是0.02A，电流表的同一刻度处，大量程0～3A的示数是小量程0～0.6A示数的5倍，据此分析答题．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本题考查了电流表不同量程的读数的关系，知道大量程是小量程的5倍，是正确解题的关键．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5</w:t>
      </w:r>
      <w:r>
        <w:rPr>
          <w:rFonts w:hint="eastAsia" w:ascii="宋体" w:hAnsi="宋体" w:eastAsia="宋体" w:cs="宋体"/>
          <w:color w:val="auto"/>
          <w:sz w:val="21"/>
          <w:szCs w:val="21"/>
          <w:rtl w:val="0"/>
        </w:rPr>
        <w:t xml:space="preserve">. 解：大量程的每一个大格是3A，每一个小格是0.3A，示数是1.5A，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大小量程的电流表接入的是同一电路，示数应该是相同的， </w:t>
      </w:r>
      <w:r>
        <w:rPr>
          <w:rFonts w:hint="eastAsia" w:ascii="宋体" w:hAnsi="宋体" w:eastAsia="宋体" w:cs="宋体"/>
          <w:color w:val="auto"/>
          <w:sz w:val="21"/>
          <w:szCs w:val="21"/>
          <w:rtl w:val="0"/>
        </w:rPr>
        <w:br w:type="textWrapping"/>
      </w:r>
      <w:r>
        <w:rPr>
          <w:rFonts w:hint="eastAsia" w:ascii="宋体" w:hAnsi="宋体" w:eastAsia="宋体" w:cs="宋体"/>
          <w:i/>
          <w:iCs/>
          <w:color w:val="auto"/>
          <w:sz w:val="21"/>
          <w:szCs w:val="21"/>
          <w:rtl w:val="0"/>
        </w:rPr>
        <w:t>b</w:t>
      </w:r>
      <w:r>
        <w:rPr>
          <w:rFonts w:hint="eastAsia" w:ascii="宋体" w:hAnsi="宋体" w:eastAsia="宋体" w:cs="宋体"/>
          <w:color w:val="auto"/>
          <w:sz w:val="21"/>
          <w:szCs w:val="21"/>
          <w:rtl w:val="0"/>
        </w:rPr>
        <w:t xml:space="preserve">图中指针的位置是1.5A，正好是总刻度数的一半，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所以，小量程为0～3A．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故选D．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因为大小量程的电流表接入的是同一电路，示数应该是相同的，首先读出大量程的示数是1.5A，然后在</w:t>
      </w:r>
      <w:r>
        <w:rPr>
          <w:rFonts w:hint="eastAsia" w:ascii="宋体" w:hAnsi="宋体" w:eastAsia="宋体" w:cs="宋体"/>
          <w:i/>
          <w:iCs/>
          <w:color w:val="auto"/>
          <w:sz w:val="21"/>
          <w:szCs w:val="21"/>
          <w:rtl w:val="0"/>
        </w:rPr>
        <w:t>b</w:t>
      </w:r>
      <w:r>
        <w:rPr>
          <w:rFonts w:hint="eastAsia" w:ascii="宋体" w:hAnsi="宋体" w:eastAsia="宋体" w:cs="宋体"/>
          <w:color w:val="auto"/>
          <w:sz w:val="21"/>
          <w:szCs w:val="21"/>
          <w:rtl w:val="0"/>
        </w:rPr>
        <w:t xml:space="preserve">的指针位置标出1.5A，由此可以确定小量程的范围．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大小量程的电流表接入的是同一电路，示数应该是相同，这是本题的关键．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6</w:t>
      </w:r>
      <w:r>
        <w:rPr>
          <w:rFonts w:hint="eastAsia" w:ascii="宋体" w:hAnsi="宋体" w:eastAsia="宋体" w:cs="宋体"/>
          <w:color w:val="auto"/>
          <w:sz w:val="21"/>
          <w:szCs w:val="21"/>
          <w:rtl w:val="0"/>
        </w:rPr>
        <w:t xml:space="preserve">. 解：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在使用电流表的过程中，电流从电流表的“-”接线柱流入，从“0.6”接线柱流出，说明正负接线柱接反，因此电流表的指针会反向偏转，故D正确．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故选D．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电流表的正确使用方法：电流表和被测量的用电器串联；让电流从“+”接线柱流入，从“-”接线柱流出；不能超出电流表的最大量程；绝对不允许不经过用电器而直接把电流表连在电源的两极上．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此题主要考查的是学生对电流表的正确使用方法和使用过程中的注意事项．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7</w:t>
      </w:r>
      <w:r>
        <w:rPr>
          <w:rFonts w:hint="eastAsia" w:ascii="宋体" w:hAnsi="宋体" w:eastAsia="宋体" w:cs="宋体"/>
          <w:color w:val="auto"/>
          <w:sz w:val="21"/>
          <w:szCs w:val="21"/>
          <w:rtl w:val="0"/>
        </w:rPr>
        <w:t xml:space="preserve">. 解：本应使用“+”和“3”两接线柱，说明电流较大，使用大量程，若使用小量程，会损坏电流表．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故选D．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根据电流表的使用方法知，通过电流表的大小不能超过电流表的量程．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本题考查了电流表的使用规则：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①电流表要串联在电路中；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②电流要从“+“接线柱流入，从“-“接线柱流出（否则指针反转）．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③被测电流不要超过电流表的量程（可以采用试触的方法来看是否超过量程．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④绝对不允许不经过用电器而把电流表连到电源的两极上（电流表内阻很小，相当于一根导线．若将电流表连到电源的两极上，轻则使电流表损坏，重则烧坏电流表、电源、导线）．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8</w:t>
      </w:r>
      <w:r>
        <w:rPr>
          <w:rFonts w:hint="eastAsia" w:ascii="宋体" w:hAnsi="宋体" w:eastAsia="宋体" w:cs="宋体"/>
          <w:color w:val="auto"/>
          <w:sz w:val="21"/>
          <w:szCs w:val="21"/>
          <w:rtl w:val="0"/>
        </w:rPr>
        <w:t xml:space="preserve">. 解：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正常工作时的电流最接近5A的用电器的功率P=UI=220V×5A=1100W，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A、家用空调，在家庭中属于大功率用电器，功率在1000W以上；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B、台式电脑的功率约为200W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C、台灯的功率一般小于40W；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D、电风扇的功率为几十瓦，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可见只有家用空调的功率在1000W以上，正常工作时的电流最接近5A．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故选A．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先利用P=UI计算正常工作时的电流最接近5A的用电器的功率，再估测各个选项的用电器的电功率，找出符合题意的选项．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对于每个用电器的电流大小是多少，我们是有些陌生，不过我们可以借助我们比较熟悉的电功率来进行分析．家用电器的功率值平常要注意积累，在命题时这些数据是不会告诉的．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9</w:t>
      </w:r>
      <w:r>
        <w:rPr>
          <w:rFonts w:hint="eastAsia" w:ascii="宋体" w:hAnsi="宋体" w:eastAsia="宋体" w:cs="宋体"/>
          <w:color w:val="auto"/>
          <w:sz w:val="21"/>
          <w:szCs w:val="21"/>
          <w:rtl w:val="0"/>
        </w:rPr>
        <w:t>. 解：由电路图可知，两灯泡并联，电流表串联在L</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支路中，电流表测通过L</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 xml:space="preserve">的电流；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故选B．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电流表串联接入电路，测量与它串联的电流元件的电流，分析电路图答题．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本题考查了电流表的用法，知道电流表应与被测电路串联，分析清楚电路结构即可正确解题．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10</w:t>
      </w:r>
      <w:r>
        <w:rPr>
          <w:rFonts w:hint="eastAsia" w:ascii="宋体" w:hAnsi="宋体" w:eastAsia="宋体" w:cs="宋体"/>
          <w:color w:val="auto"/>
          <w:sz w:val="21"/>
          <w:szCs w:val="21"/>
          <w:rtl w:val="0"/>
        </w:rPr>
        <w:t xml:space="preserve">. 解：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A、A</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与L</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串联，A</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串联在干路上，可测出L</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支路和干路上的电流，再用干路电流减去A</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的示数，即可得出L</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 xml:space="preserve">支路的电流．此选项正确；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B、A</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与L</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串联，A串联在干路上，可测出L</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支路和干路上的电流，再用干路电流减去A</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的示数，即可得出L</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 xml:space="preserve">支路的电流．此选项正确；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C、A</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与L</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串联，A</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与L</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 xml:space="preserve">串联，可测出两条支路上的电流，两者相加即可得出干路上的电流．此选项正确；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D、S闭合后，L</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与L</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 xml:space="preserve">同时被短路了，同时电源短路，所以无法测出两支路的电流．此选项错误．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故选A、B、C．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①电流表是测量电路电流的仪表，需要与用电器串联；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②在并联电路中，干路电流等于支路电流之和．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此题考查的是并联电路的特点和电流表的使用方法，属于基本规律和技能的考查，掌握规律并能正确应用，是解决此类问题的关键．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11</w:t>
      </w:r>
      <w:r>
        <w:rPr>
          <w:rFonts w:hint="eastAsia" w:ascii="宋体" w:hAnsi="宋体" w:eastAsia="宋体" w:cs="宋体"/>
          <w:color w:val="auto"/>
          <w:sz w:val="21"/>
          <w:szCs w:val="21"/>
          <w:rtl w:val="0"/>
        </w:rPr>
        <w:t xml:space="preserve">. 解：A、使用“-”和“3”两个接线柱接入电路，则电流表的分度值为0.1A，则对应的示数为2.3A，故A正确；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B、若使用“-”和“0.6”两个接线柱接入电路，则电流表的分度值为0.02A，则对应的示数为0.46A，故B错误；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C、无论使用大量程还是使用小量程测量，同一电路的电流相同，由于分度值不同，故使用不同量程时，指针的位置不同，故指针对应的示数发生了改变，故C错误；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D、电流表的“-”接线柱是公共的接线柱，故D正确．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故选：AD．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电流表的读数：先确定电流表的量程、分度值，然后根据指针的位置读出电流表的示数，电流表的大量程为小量程的5倍．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本题考查电流表的读数以及正确使用．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12</w:t>
      </w:r>
      <w:r>
        <w:rPr>
          <w:rFonts w:hint="eastAsia" w:ascii="宋体" w:hAnsi="宋体" w:eastAsia="宋体" w:cs="宋体"/>
          <w:color w:val="auto"/>
          <w:sz w:val="21"/>
          <w:szCs w:val="21"/>
          <w:rtl w:val="0"/>
        </w:rPr>
        <w:t xml:space="preserve">. 解：A、使用前都应检查指针是否对准零刻度线，故A正确；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B、为了保护电表，若有两个量程，一般都先用大量程“试触”，故B错误；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C、根据电流表的使用方法：电流要从“+”接线柱入，从“-”接线柱出，故C正确；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D、因为电流表电阻太小，相当于导线，若把电流表直接连接到电源两极，电流会很大，烧坏电流表，所以，不允许把电流表直接连接到电源两极，故D正确．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故选ACD．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电流表的正确使用方法是：与被测用电器串联；电流必须从电流表的正接线柱流入，负接线柱流出；所测量的电流不能超过电流表的量程；绝对不允许不经过用电器把电流表直接接在电源两极上．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此题主要考查电流表和电压表的使用方法，这是初中物理学习的重要内容，必须掌握．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13</w:t>
      </w:r>
      <w:r>
        <w:rPr>
          <w:rFonts w:hint="eastAsia" w:ascii="宋体" w:hAnsi="宋体" w:eastAsia="宋体" w:cs="宋体"/>
          <w:color w:val="auto"/>
          <w:sz w:val="21"/>
          <w:szCs w:val="21"/>
          <w:rtl w:val="0"/>
        </w:rPr>
        <w:t xml:space="preserve">. 解：A、所测电流超过量程，说明实际电流过大，这样指针会被打弯，甚至会损坏电流表，所以A符合题意；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B、接线柱接反了，电流表的指针会反偏(指在左边无刻度的地方)，这样指针也会被打弯，所以B符合题意；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C、试触时动作不迅捷，电流过大可能打弯电流表指针，打坏电流表，所以C符合题意；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D、电流表没接在电路中，电流表中无电流，指针不动，不符合题意，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故选A、B、C．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14</w:t>
      </w:r>
      <w:r>
        <w:rPr>
          <w:rFonts w:hint="eastAsia" w:ascii="宋体" w:hAnsi="宋体" w:eastAsia="宋体" w:cs="宋体"/>
          <w:color w:val="auto"/>
          <w:sz w:val="21"/>
          <w:szCs w:val="21"/>
          <w:rtl w:val="0"/>
        </w:rPr>
        <w:t xml:space="preserve">. 解：A、从图中可以看出，电流在流经两盏灯泡时有2条路径，所以根据串并联电路的特点可以知道这两盏灯泡是并联的，故A正确．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BCD、电流表与灯泡L</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串联，所以是测量的是通过L</w:t>
      </w:r>
      <w:r>
        <w:rPr>
          <w:rFonts w:hint="eastAsia" w:ascii="宋体" w:hAnsi="宋体" w:eastAsia="宋体" w:cs="宋体"/>
          <w:color w:val="auto"/>
          <w:sz w:val="21"/>
          <w:szCs w:val="21"/>
          <w:vertAlign w:val="subscript"/>
          <w:rtl w:val="0"/>
        </w:rPr>
        <w:t>1</w:t>
      </w:r>
      <w:r>
        <w:rPr>
          <w:rFonts w:hint="eastAsia" w:ascii="宋体" w:hAnsi="宋体" w:eastAsia="宋体" w:cs="宋体"/>
          <w:color w:val="auto"/>
          <w:sz w:val="21"/>
          <w:szCs w:val="21"/>
          <w:rtl w:val="0"/>
        </w:rPr>
        <w:t xml:space="preserve">的电流，故B正确，CD错误．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故选AB．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判断灯泡的串联还是并联根据电路中电流的路径来进行判断，电流表在哪条支路，便测哪条支路的电流．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本题考查电压表和电流表的正确使用，电流表与被测用电器串联；电压表与被测用电器并联．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串并联电路的特征有三个不同：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①串联电路上各个用电器是逐个顺次连接，并联电路电器各用电器是并列连接在电路中的两点之间．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②串联电路上各个用电器工作时相互影响，并联电路电器各用电器之间互不影响．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③串联电路只有一个路径，无干路、支路之分；并联电路电路有两条或两条以上的路径，有干路、支路之分．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15</w:t>
      </w:r>
      <w:r>
        <w:rPr>
          <w:rFonts w:hint="eastAsia" w:ascii="宋体" w:hAnsi="宋体" w:eastAsia="宋体" w:cs="宋体"/>
          <w:color w:val="auto"/>
          <w:sz w:val="21"/>
          <w:szCs w:val="21"/>
          <w:rtl w:val="0"/>
        </w:rPr>
        <w:t xml:space="preserve">. 解：A、若直接用导线将电源的正、负极连接起来，电路就是短路，所以不允许直接用导线将电源的正、负极连接起来，故A正确．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B、测量电流大小时，电流表应当串联在被测电路中，故B正确．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C、测量电流大小时，电流表不可以被测电灯并联，因为电流表的电阻很小相当于导线，会造成灯泡短路不能发光，故C错误．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D、在连接电路过程中，开关应当是断开的，故D错误．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故选AB．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A、连接电路时，短路是不允许的．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B、电流表应与被测电路串联．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C、电流表的电阻很小相当于导线．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D、为了保护电路，在连接电路过程中，开关应当是断开的．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本题考查了电流表的使用，都是比较基本的东西，属于基础题，比较简单．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16</w:t>
      </w:r>
      <w:r>
        <w:rPr>
          <w:rFonts w:hint="eastAsia" w:ascii="宋体" w:hAnsi="宋体" w:eastAsia="宋体" w:cs="宋体"/>
          <w:color w:val="auto"/>
          <w:sz w:val="21"/>
          <w:szCs w:val="21"/>
          <w:rtl w:val="0"/>
        </w:rPr>
        <w:t>. 解：（1）由图可知，电流表与灯泡L</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串联，所以电流表测量的是通过灯泡L</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 xml:space="preserve">的电流；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（2）如果要用电流表测通过L</w:t>
      </w:r>
      <w:r>
        <w:rPr>
          <w:rFonts w:hint="eastAsia" w:ascii="宋体" w:hAnsi="宋体" w:eastAsia="宋体" w:cs="宋体"/>
          <w:i/>
          <w:iCs/>
          <w:color w:val="auto"/>
          <w:sz w:val="21"/>
          <w:szCs w:val="21"/>
          <w:vertAlign w:val="subscript"/>
          <w:rtl w:val="0"/>
        </w:rPr>
        <w:t>l</w:t>
      </w:r>
      <w:r>
        <w:rPr>
          <w:rFonts w:hint="eastAsia" w:ascii="宋体" w:hAnsi="宋体" w:eastAsia="宋体" w:cs="宋体"/>
          <w:color w:val="auto"/>
          <w:sz w:val="21"/>
          <w:szCs w:val="21"/>
          <w:rtl w:val="0"/>
        </w:rPr>
        <w:t>和L</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的总电流，且只允许移动一根导线，应将导线</w:t>
      </w:r>
      <w:r>
        <w:rPr>
          <w:rFonts w:hint="eastAsia" w:ascii="宋体" w:hAnsi="宋体" w:eastAsia="宋体" w:cs="宋体"/>
          <w:i/>
          <w:iCs/>
          <w:color w:val="auto"/>
          <w:sz w:val="21"/>
          <w:szCs w:val="21"/>
          <w:rtl w:val="0"/>
        </w:rPr>
        <w:t>b</w:t>
      </w:r>
      <w:r>
        <w:rPr>
          <w:rFonts w:hint="eastAsia" w:ascii="宋体" w:hAnsi="宋体" w:eastAsia="宋体" w:cs="宋体"/>
          <w:color w:val="auto"/>
          <w:sz w:val="21"/>
          <w:szCs w:val="21"/>
          <w:rtl w:val="0"/>
        </w:rPr>
        <w:t xml:space="preserve">的右端连接在电流表的-接线柱上，这样电流表串联在干路上，此时测量总电流．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故答案为：（1）L</w:t>
      </w:r>
      <w:r>
        <w:rPr>
          <w:rFonts w:hint="eastAsia" w:ascii="宋体" w:hAnsi="宋体" w:eastAsia="宋体" w:cs="宋体"/>
          <w:color w:val="auto"/>
          <w:sz w:val="21"/>
          <w:szCs w:val="21"/>
          <w:vertAlign w:val="subscript"/>
          <w:rtl w:val="0"/>
        </w:rPr>
        <w:t>2</w:t>
      </w:r>
      <w:r>
        <w:rPr>
          <w:rFonts w:hint="eastAsia" w:ascii="宋体" w:hAnsi="宋体" w:eastAsia="宋体" w:cs="宋体"/>
          <w:color w:val="auto"/>
          <w:sz w:val="21"/>
          <w:szCs w:val="21"/>
          <w:rtl w:val="0"/>
        </w:rPr>
        <w:t>；（2）</w:t>
      </w:r>
      <w:r>
        <w:rPr>
          <w:rFonts w:hint="eastAsia" w:ascii="宋体" w:hAnsi="宋体" w:eastAsia="宋体" w:cs="宋体"/>
          <w:i/>
          <w:iCs/>
          <w:color w:val="auto"/>
          <w:sz w:val="21"/>
          <w:szCs w:val="21"/>
          <w:rtl w:val="0"/>
        </w:rPr>
        <w:t>b</w:t>
      </w:r>
      <w:r>
        <w:rPr>
          <w:rFonts w:hint="eastAsia" w:ascii="宋体" w:hAnsi="宋体" w:eastAsia="宋体" w:cs="宋体"/>
          <w:color w:val="auto"/>
          <w:sz w:val="21"/>
          <w:szCs w:val="21"/>
          <w:rtl w:val="0"/>
        </w:rPr>
        <w:t xml:space="preserve">；-．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电流表应与被测用电器串联．根据电路图的电流流向可判断其连接情况．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本题考查了对实物电路连接情况的判断，分根据电流流向判断其连接情况是解答的关键．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17</w:t>
      </w:r>
      <w:r>
        <w:rPr>
          <w:rFonts w:hint="eastAsia" w:ascii="宋体" w:hAnsi="宋体" w:eastAsia="宋体" w:cs="宋体"/>
          <w:color w:val="auto"/>
          <w:sz w:val="21"/>
          <w:szCs w:val="21"/>
          <w:rtl w:val="0"/>
        </w:rPr>
        <w:t>. 解：（1）电流表使用的是0-15</w:t>
      </w:r>
      <w:r>
        <w:rPr>
          <w:rFonts w:hint="eastAsia" w:ascii="宋体" w:hAnsi="宋体" w:eastAsia="宋体" w:cs="宋体"/>
          <w:i/>
          <w:iCs/>
          <w:color w:val="auto"/>
          <w:sz w:val="21"/>
          <w:szCs w:val="21"/>
          <w:rtl w:val="0"/>
        </w:rPr>
        <w:t>m</w:t>
      </w:r>
      <w:r>
        <w:rPr>
          <w:rFonts w:hint="eastAsia" w:ascii="宋体" w:hAnsi="宋体" w:eastAsia="宋体" w:cs="宋体"/>
          <w:color w:val="auto"/>
          <w:sz w:val="21"/>
          <w:szCs w:val="21"/>
          <w:rtl w:val="0"/>
        </w:rPr>
        <w:t>A量程，每一个大格代表5</w:t>
      </w:r>
      <w:r>
        <w:rPr>
          <w:rFonts w:hint="eastAsia" w:ascii="宋体" w:hAnsi="宋体" w:eastAsia="宋体" w:cs="宋体"/>
          <w:i/>
          <w:iCs/>
          <w:color w:val="auto"/>
          <w:sz w:val="21"/>
          <w:szCs w:val="21"/>
          <w:rtl w:val="0"/>
        </w:rPr>
        <w:t>m</w:t>
      </w:r>
      <w:r>
        <w:rPr>
          <w:rFonts w:hint="eastAsia" w:ascii="宋体" w:hAnsi="宋体" w:eastAsia="宋体" w:cs="宋体"/>
          <w:color w:val="auto"/>
          <w:sz w:val="21"/>
          <w:szCs w:val="21"/>
          <w:rtl w:val="0"/>
        </w:rPr>
        <w:t>A，每一个小格代表0.5</w:t>
      </w:r>
      <w:r>
        <w:rPr>
          <w:rFonts w:hint="eastAsia" w:ascii="宋体" w:hAnsi="宋体" w:eastAsia="宋体" w:cs="宋体"/>
          <w:i/>
          <w:iCs/>
          <w:color w:val="auto"/>
          <w:sz w:val="21"/>
          <w:szCs w:val="21"/>
          <w:rtl w:val="0"/>
        </w:rPr>
        <w:t>m</w:t>
      </w:r>
      <w:r>
        <w:rPr>
          <w:rFonts w:hint="eastAsia" w:ascii="宋体" w:hAnsi="宋体" w:eastAsia="宋体" w:cs="宋体"/>
          <w:color w:val="auto"/>
          <w:sz w:val="21"/>
          <w:szCs w:val="21"/>
          <w:rtl w:val="0"/>
        </w:rPr>
        <w:t>A，示数是3.5</w:t>
      </w:r>
      <w:r>
        <w:rPr>
          <w:rFonts w:hint="eastAsia" w:ascii="宋体" w:hAnsi="宋体" w:eastAsia="宋体" w:cs="宋体"/>
          <w:i/>
          <w:iCs/>
          <w:color w:val="auto"/>
          <w:sz w:val="21"/>
          <w:szCs w:val="21"/>
          <w:rtl w:val="0"/>
        </w:rPr>
        <w:t>m</w:t>
      </w:r>
      <w:r>
        <w:rPr>
          <w:rFonts w:hint="eastAsia" w:ascii="宋体" w:hAnsi="宋体" w:eastAsia="宋体" w:cs="宋体"/>
          <w:color w:val="auto"/>
          <w:sz w:val="21"/>
          <w:szCs w:val="21"/>
          <w:rtl w:val="0"/>
        </w:rPr>
        <w:t xml:space="preserve">A．电流表使用的是0-50μA量程，每一个大格代表10μA，每一个小格代表2μA，示数是38μA．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2）如图丙所示，是小明在用电流表测量电流时观察到的现象，即此时指针左偏，则他所犯的错误是电流表的正负接线柱接反了，如果该现象是他测完电流后断开电路时观察到的，则他所犯的错误是电流表没有调零；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（3）根据测量结果可确定其使用的量程为0～0.6A，此时的分度值为0.02A，据此可确定指针的位置，如图所示．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drawing>
          <wp:inline distT="0" distB="0" distL="114300" distR="114300">
            <wp:extent cx="2057400" cy="1381125"/>
            <wp:effectExtent l="0" t="0" r="0" b="9525"/>
            <wp:docPr id="1"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5"/>
                    <pic:cNvPicPr>
                      <a:picLocks noChangeAspect="1"/>
                    </pic:cNvPicPr>
                  </pic:nvPicPr>
                  <pic:blipFill>
                    <a:blip r:embed="rId25"/>
                    <a:stretch>
                      <a:fillRect/>
                    </a:stretch>
                  </pic:blipFill>
                  <pic:spPr>
                    <a:xfrm>
                      <a:off x="0" y="0"/>
                      <a:ext cx="2057400" cy="1381125"/>
                    </a:xfrm>
                    <a:prstGeom prst="rect">
                      <a:avLst/>
                    </a:prstGeom>
                    <a:noFill/>
                    <a:ln w="9525">
                      <a:noFill/>
                    </a:ln>
                  </pic:spPr>
                </pic:pic>
              </a:graphicData>
            </a:graphic>
          </wp:inline>
        </w:drawing>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故答案为：（1）3.5</w:t>
      </w:r>
      <w:r>
        <w:rPr>
          <w:rFonts w:hint="eastAsia" w:ascii="宋体" w:hAnsi="宋体" w:eastAsia="宋体" w:cs="宋体"/>
          <w:i/>
          <w:iCs/>
          <w:color w:val="auto"/>
          <w:sz w:val="21"/>
          <w:szCs w:val="21"/>
          <w:rtl w:val="0"/>
        </w:rPr>
        <w:t>m</w:t>
      </w:r>
      <w:r>
        <w:rPr>
          <w:rFonts w:hint="eastAsia" w:ascii="宋体" w:hAnsi="宋体" w:eastAsia="宋体" w:cs="宋体"/>
          <w:color w:val="auto"/>
          <w:sz w:val="21"/>
          <w:szCs w:val="21"/>
          <w:rtl w:val="0"/>
        </w:rPr>
        <w:t xml:space="preserve">A；38μA；（2）电流表的正负接线柱接反了；电流表没有调零；（3）见上图．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（1）电流表的读数：首先确定使用的量程，然后确定每一个大格和每一个小格代表的示数．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（2）连接电流表时，电流都要从正接线柱入、负接线柱出，则否则指针将反转；同时在使用电流表之前，应该先调零；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（3）电流的测量值为0.3A，应该选用0～0.6A的量程，并据此确定指针的位置．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此题考查了电流表的读数和故障的分析，是一道综合题． </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auto"/>
          <w:sz w:val="21"/>
          <w:szCs w:val="21"/>
          <w:rtl w:val="0"/>
        </w:rPr>
      </w:pPr>
    </w:p>
    <w:sectPr>
      <w:footerReference r:id="rId3" w:type="default"/>
      <w:footerReference r:id="rId4" w:type="even"/>
      <w:pgSz w:w="11906" w:h="16838"/>
      <w:pgMar w:top="900" w:right="1997" w:bottom="900" w:left="1997" w:header="500" w:footer="500" w:gutter="0"/>
      <w:cols w:space="425" w:num="1" w:sep="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auto"/>
    <w:pitch w:val="default"/>
    <w:sig w:usb0="E00002FF" w:usb1="420024FF" w:usb2="00000000" w:usb3="00000000" w:csb0="2000019F" w:csb1="00000000"/>
  </w:font>
  <w:font w:name="宋体,新宋体">
    <w:altName w:val="宋体"/>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华文楷体">
    <w:panose1 w:val="02010600040101010101"/>
    <w:charset w:val="86"/>
    <w:family w:val="auto"/>
    <w:pitch w:val="default"/>
    <w:sig w:usb0="00000287" w:usb1="080F0000" w:usb2="00000000" w:usb3="00000000" w:csb0="0004009F" w:csb1="DFD70000"/>
  </w:font>
  <w:font w:name="MS Mincho">
    <w:panose1 w:val="02020609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Theme="minorEastAsia" w:hAnsiTheme="minorEastAsia"/>
      </w:rPr>
      <w:t>初中物理</w:t>
    </w:r>
    <w:r>
      <w:rPr>
        <w:rFonts w:hint="eastAsia"/>
      </w:rPr>
      <w:t>试卷第</w:t>
    </w:r>
    <w:r>
      <w:fldChar w:fldCharType="begin"/>
    </w:r>
    <w:r>
      <w:instrText xml:space="preserve"> =</w:instrText>
    </w:r>
    <w:r>
      <w:fldChar w:fldCharType="begin"/>
    </w:r>
    <w:r>
      <w:instrText xml:space="preserve">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Theme="minorEastAsia" w:hAnsiTheme="minorEastAsia"/>
      </w:rPr>
      <w:t>初中物理</w:t>
    </w:r>
    <w:r>
      <w:rPr>
        <w:rFonts w:hint="eastAsia"/>
      </w:rPr>
      <w:t>试卷第</w:t>
    </w:r>
    <w:r>
      <w:fldChar w:fldCharType="begin"/>
    </w:r>
    <w:r>
      <w:instrText xml:space="preserve"> =</w:instrText>
    </w:r>
    <w:r>
      <w:fldChar w:fldCharType="begin"/>
    </w:r>
    <w:r>
      <w:instrText xml:space="preserve">page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4043A"/>
    <w:multiLevelType w:val="singleLevel"/>
    <w:tmpl w:val="5994043A"/>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NotTrackMoves/>
  <w:documentProtection w:enforcement="0"/>
  <w:defaultTabStop w:val="84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82A377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Autospacing="0"/>
      <w:contextualSpacing/>
    </w:pPr>
    <w:rPr>
      <w:rFonts w:ascii="Cambria Math" w:hAnsi="宋体,新宋体" w:eastAsia="宋体,新宋体" w:cs="Cambria Math"/>
      <w:kern w:val="2"/>
      <w:sz w:val="21"/>
      <w:szCs w:val="22"/>
      <w:lang w:val="en-US" w:eastAsia="zh-CN" w:bidi="ar-SA"/>
    </w:rPr>
  </w:style>
  <w:style w:type="character" w:default="1" w:styleId="5">
    <w:name w:val="Default Paragraph Font"/>
    <w:unhideWhenUsed/>
    <w:uiPriority w:val="1"/>
    <w:rPr>
      <w:rFonts w:ascii="Cambria Math" w:hAnsi="宋体,新宋体" w:eastAsia="宋体,新宋体" w:cs="Cambria Math"/>
    </w:rPr>
  </w:style>
  <w:style w:type="table" w:default="1" w:styleId="6">
    <w:name w:val="Normal Table"/>
    <w:unhideWhenUsed/>
    <w:uiPriority w:val="99"/>
    <w:pPr>
      <w:spacing w:afterAutospacing="0"/>
      <w:contextualSpacing/>
    </w:pPr>
    <w:rPr>
      <w:rFonts w:ascii="Cambria Math" w:hAnsi="宋体,新宋体" w:eastAsia="宋体,新宋体" w:cs="Cambria Math"/>
    </w:rPr>
    <w:tblPr>
      <w:tblLayout w:type="fixed"/>
      <w:tblCellMar>
        <w:top w:w="0" w:type="dxa"/>
        <w:left w:w="108" w:type="dxa"/>
        <w:bottom w:w="0" w:type="dxa"/>
        <w:right w:w="108" w:type="dxa"/>
      </w:tblCellMar>
    </w:tblPr>
  </w:style>
  <w:style w:type="paragraph" w:styleId="2">
    <w:name w:val="Balloon Text"/>
    <w:basedOn w:val="1"/>
    <w:link w:val="10"/>
    <w:unhideWhenUsed/>
    <w:uiPriority w:val="99"/>
    <w:pPr>
      <w:spacing w:afterAutospacing="0"/>
      <w:contextualSpacing/>
    </w:pPr>
    <w:rPr>
      <w:rFonts w:ascii="Cambria Math" w:hAnsi="宋体,新宋体" w:eastAsia="宋体,新宋体" w:cs="Cambria Math"/>
      <w:sz w:val="18"/>
      <w:szCs w:val="18"/>
    </w:rPr>
  </w:style>
  <w:style w:type="paragraph" w:styleId="3">
    <w:name w:val="footer"/>
    <w:basedOn w:val="1"/>
    <w:link w:val="9"/>
    <w:unhideWhenUsed/>
    <w:uiPriority w:val="99"/>
    <w:pPr>
      <w:tabs>
        <w:tab w:val="center" w:pos="4153"/>
        <w:tab w:val="right" w:pos="8306"/>
      </w:tabs>
      <w:snapToGrid w:val="0"/>
      <w:spacing w:afterAutospacing="0"/>
      <w:contextualSpacing/>
    </w:pPr>
    <w:rPr>
      <w:rFonts w:ascii="Cambria Math" w:hAnsi="宋体,新宋体" w:eastAsia="宋体,新宋体" w:cs="Cambria Math"/>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spacing w:afterAutospacing="0"/>
      <w:contextualSpacing/>
      <w:jc w:val="center"/>
    </w:pPr>
    <w:rPr>
      <w:rFonts w:ascii="Cambria Math" w:hAnsi="宋体,新宋体" w:eastAsia="宋体,新宋体" w:cs="Cambria Math"/>
      <w:sz w:val="18"/>
      <w:szCs w:val="18"/>
    </w:rPr>
  </w:style>
  <w:style w:type="table" w:styleId="7">
    <w:name w:val="Table Grid"/>
    <w:basedOn w:val="6"/>
    <w:qFormat/>
    <w:uiPriority w:val="59"/>
    <w:pPr>
      <w:spacing w:afterAutospacing="0"/>
      <w:contextualSpacing/>
    </w:pPr>
    <w:rPr>
      <w:rFonts w:ascii="Cambria Math" w:hAnsi="宋体,新宋体" w:eastAsia="宋体,新宋体" w:cs="Cambria Ma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5"/>
    <w:link w:val="4"/>
    <w:uiPriority w:val="99"/>
    <w:rPr>
      <w:rFonts w:ascii="Cambria Math" w:hAnsi="宋体,新宋体" w:eastAsia="宋体,新宋体" w:cs="Cambria Math"/>
      <w:sz w:val="18"/>
      <w:szCs w:val="18"/>
    </w:rPr>
  </w:style>
  <w:style w:type="character" w:customStyle="1" w:styleId="9">
    <w:name w:val="页脚 Char"/>
    <w:basedOn w:val="5"/>
    <w:link w:val="3"/>
    <w:uiPriority w:val="99"/>
    <w:rPr>
      <w:rFonts w:ascii="Cambria Math" w:hAnsi="宋体,新宋体" w:eastAsia="宋体,新宋体" w:cs="Cambria Math"/>
      <w:sz w:val="18"/>
      <w:szCs w:val="18"/>
    </w:rPr>
  </w:style>
  <w:style w:type="character" w:customStyle="1" w:styleId="10">
    <w:name w:val="批注框文本 Char"/>
    <w:basedOn w:val="5"/>
    <w:link w:val="2"/>
    <w:semiHidden/>
    <w:qFormat/>
    <w:uiPriority w:val="99"/>
    <w:rPr>
      <w:rFonts w:ascii="Cambria Math" w:hAnsi="宋体,新宋体" w:eastAsia="宋体,新宋体" w:cs="Cambria Math"/>
      <w:sz w:val="18"/>
      <w:szCs w:val="18"/>
    </w:rPr>
  </w:style>
  <w:style w:type="paragraph" w:customStyle="1" w:styleId="11">
    <w:name w:val="No Spacing"/>
    <w:link w:val="12"/>
    <w:qFormat/>
    <w:uiPriority w:val="1"/>
    <w:pPr>
      <w:spacing w:afterAutospacing="0"/>
      <w:contextualSpacing/>
    </w:pPr>
    <w:rPr>
      <w:rFonts w:ascii="Cambria Math" w:hAnsi="宋体,新宋体" w:eastAsia="宋体,新宋体" w:cs="Cambria Math"/>
      <w:kern w:val="0"/>
      <w:sz w:val="22"/>
      <w:szCs w:val="22"/>
      <w:lang w:val="en-US" w:eastAsia="zh-CN" w:bidi="ar-SA"/>
    </w:rPr>
  </w:style>
  <w:style w:type="character" w:customStyle="1" w:styleId="12">
    <w:name w:val="无间隔 Char"/>
    <w:basedOn w:val="5"/>
    <w:link w:val="11"/>
    <w:qFormat/>
    <w:uiPriority w:val="1"/>
    <w:rPr>
      <w:rFonts w:ascii="Cambria Math" w:hAnsi="宋体,新宋体" w:eastAsia="宋体,新宋体" w:cs="Cambria Math"/>
      <w:kern w:val="0"/>
      <w:sz w:val="22"/>
    </w:rPr>
  </w:style>
  <w:style w:type="paragraph" w:customStyle="1" w:styleId="13">
    <w:name w:val="List Paragraph"/>
    <w:basedOn w:val="1"/>
    <w:qFormat/>
    <w:uiPriority w:val="34"/>
    <w:pPr>
      <w:spacing w:afterAutospacing="0"/>
      <w:ind w:firstLine="420" w:firstLineChars="200"/>
      <w:contextualSpacing/>
    </w:pPr>
    <w:rPr>
      <w:rFonts w:ascii="Cambria Math" w:hAnsi="宋体,新宋体" w:eastAsia="宋体,新宋体" w:cs="Cambria Math"/>
    </w:rPr>
  </w:style>
  <w:style w:type="character" w:customStyle="1" w:styleId="14">
    <w:name w:val="Subtle Emphasis"/>
    <w:basedOn w:val="5"/>
    <w:qFormat/>
    <w:uiPriority w:val="19"/>
    <w:rPr>
      <w:rFonts w:ascii="Cambria Math" w:hAnsi="宋体,新宋体" w:eastAsia="宋体,新宋体" w:cs="Cambria Math"/>
      <w:i/>
      <w:iCs/>
      <w:color w:val="808080" w:themeColor="text1" w:themeTint="80"/>
      <w14:textFill>
        <w14:solidFill>
          <w14:schemeClr w14:val="tx1">
            <w14:lumMod w14:val="50000"/>
            <w14:lumOff w14:val="50000"/>
          </w14:schemeClr>
        </w14:solidFill>
      </w14:textFill>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0"/>
    <customShpInfo spid="_x0000_s1035"/>
    <customShpInfo spid="_x0000_s1040"/>
    <customShpInfo spid="_x0000_s1041"/>
    <customShpInfo spid="_x0000_s104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7F7467-0590-4007-81DD-F1058A10AF5D}">
  <ds:schemaRefs/>
</ds:datastoreItem>
</file>

<file path=docProps/app.xml><?xml version="1.0" encoding="utf-8"?>
<Properties xmlns="http://schemas.openxmlformats.org/officeDocument/2006/extended-properties" xmlns:vt="http://schemas.openxmlformats.org/officeDocument/2006/docPropsVTypes">
  <Template>Normal.dotm</Template>
  <Company>iflytek</Company>
  <Pages>1</Pages>
  <Words>163</Words>
  <Characters>930</Characters>
  <Lines>7</Lines>
  <Paragraphs>2</Paragraphs>
  <TotalTime>0</TotalTime>
  <ScaleCrop>false</ScaleCrop>
  <LinksUpToDate>false</LinksUpToDate>
  <CharactersWithSpaces>1091</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creator>iflytek</dc:creator>
  <cp:lastModifiedBy>Administrator</cp:lastModifiedBy>
  <dcterms:modified xsi:type="dcterms:W3CDTF">2017-08-16T08:11:27Z</dcterms:modified>
  <cp:revision>247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