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jc w:val="center"/>
        <w:textAlignment w:val="center"/>
        <w:rPr>
          <w:rStyle w:val="SubtleEmphasis"/>
          <w:rFonts w:ascii="宋体" w:eastAsia="宋体" w:hAnsi="宋体"/>
          <w:b/>
          <w:iCs w:val="0"/>
          <w:color w:val="auto"/>
          <w:sz w:val="30"/>
          <w:szCs w:val="30"/>
        </w:rPr>
      </w:pPr>
      <w:r>
        <w:rPr>
          <w:rFonts w:ascii="宋体" w:eastAsia="宋体" w:hAnsi="宋体"/>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7pt;margin-left:939pt;margin-top:971pt;mso-position-horizontal-relative:page;mso-position-vertical-relative:top-margin-area;position:absolute;width:33pt;z-index:251658240">
            <v:imagedata r:id="rId6" o:title=""/>
          </v:shape>
        </w:pict>
      </w:r>
      <w:r>
        <w:rPr>
          <w:rFonts w:ascii="宋体" w:eastAsia="宋体" w:hAnsi="宋体"/>
          <w:b/>
          <w:sz w:val="30"/>
          <w:szCs w:val="30"/>
        </w:rPr>
        <w:t>教科版八年级物理上册第四章第1节光源 光的直线传播同步训练(含答案)</w:t>
      </w:r>
    </w:p>
    <w:p>
      <w:pPr>
        <w:textAlignment w:val="center"/>
        <w:rPr>
          <w:rFonts w:ascii="宋体" w:eastAsia="宋体" w:hAnsi="宋体"/>
        </w:rPr>
      </w:pPr>
    </w:p>
    <w:p>
      <w:pPr>
        <w:jc w:val="center"/>
        <w:textAlignment w:val="center"/>
        <w:rPr>
          <w:rFonts w:ascii="宋体" w:eastAsia="宋体" w:hAnsi="宋体"/>
        </w:rPr>
      </w:pPr>
    </w:p>
    <w:p>
      <w:pPr>
        <w:jc w:val="center"/>
        <w:textAlignment w:val="center"/>
        <w:rPr>
          <w:rFonts w:ascii="宋体" w:eastAsia="宋体" w:hAnsi="宋体"/>
        </w:rPr>
      </w:pPr>
    </w:p>
    <w:p>
      <w:pPr>
        <w:textAlignment w:val="center"/>
        <w:rPr>
          <w:rFonts w:ascii="宋体" w:eastAsia="宋体" w:hAnsi="宋体" w:hint="eastAsia"/>
          <w:b/>
        </w:rPr>
      </w:pPr>
      <w:r>
        <w:rPr>
          <w:b/>
          <w:bCs/>
          <w:rtl w:val="0"/>
        </w:rPr>
        <w:t>一、单选题(本大题共25小题，共50.0分)</w:t>
      </w:r>
    </w:p>
    <w:p>
      <w:pPr>
        <w:bidi w:val="0"/>
        <w:rPr>
          <w:rFonts w:ascii="宋体" w:eastAsia="宋体" w:hAnsi="宋体"/>
        </w:rPr>
      </w:pPr>
      <w:r>
        <w:rPr>
          <w:rtl w:val="0"/>
        </w:rPr>
        <w:t>1.   下列现象中，属于光的直线传播的是（　　）</w:t>
      </w:r>
    </w:p>
    <w:p>
      <w:pPr>
        <w:bidi w:val="0"/>
        <w:rPr>
          <w:rtl w:val="0"/>
        </w:rPr>
      </w:pPr>
      <w:r>
        <w:rPr>
          <w:rtl w:val="0"/>
        </w:rPr>
        <w:t>A. </w:t>
      </w:r>
      <w:r>
        <w:rPr>
          <w:rtl w:val="0"/>
        </w:rPr>
        <w:pict>
          <v:shape id="_x0000_i1026" type="#_x0000_t75" style="height:56.25pt;width:58.5pt" coordsize="21600,21600" o:preferrelative="t" filled="f" stroked="f">
            <v:stroke joinstyle="miter"/>
            <v:imagedata r:id="rId7" o:title=""/>
            <o:lock v:ext="edit" aspectratio="t"/>
            <w10:anchorlock/>
          </v:shape>
        </w:pict>
      </w:r>
      <w:r>
        <w:rPr>
          <w:rtl w:val="0"/>
        </w:rPr>
        <w:t>日晷仪计时                  B. </w:t>
      </w:r>
      <w:r>
        <w:rPr>
          <w:rtl w:val="0"/>
        </w:rPr>
        <w:pict>
          <v:shape id="_x0000_i1027" type="#_x0000_t75" style="height:53.25pt;width:59.25pt" coordsize="21600,21600" o:preferrelative="t" filled="f" stroked="f">
            <v:stroke joinstyle="miter"/>
            <v:imagedata r:id="rId8" o:title=""/>
            <o:lock v:ext="edit" aspectratio="t"/>
            <w10:anchorlock/>
          </v:shape>
        </w:pict>
      </w:r>
      <w:r>
        <w:rPr>
          <w:rtl w:val="0"/>
        </w:rPr>
        <w:t>雨后出现彩虹              </w:t>
      </w:r>
    </w:p>
    <w:p>
      <w:pPr>
        <w:bidi w:val="0"/>
        <w:rPr>
          <w:rtl w:val="0"/>
        </w:rPr>
      </w:pPr>
      <w:r>
        <w:rPr>
          <w:rtl w:val="0"/>
        </w:rPr>
        <w:t>C. </w:t>
      </w:r>
      <w:r>
        <w:rPr>
          <w:rtl w:val="0"/>
        </w:rPr>
        <w:pict>
          <v:shape id="_x0000_i1028" type="#_x0000_t75" style="height:55.5pt;width:59.25pt" coordsize="21600,21600" o:preferrelative="t" filled="f" stroked="f">
            <v:stroke joinstyle="miter"/>
            <v:imagedata r:id="rId9" o:title=""/>
            <o:lock v:ext="edit" aspectratio="t"/>
            <w10:anchorlock/>
          </v:shape>
        </w:pict>
      </w:r>
      <w:r>
        <w:rPr>
          <w:rtl w:val="0"/>
        </w:rPr>
        <w:t>从后视镜观察车后的景物                                        D. </w:t>
      </w:r>
      <w:r>
        <w:rPr>
          <w:rtl w:val="0"/>
        </w:rPr>
        <w:pict>
          <v:shape id="_x0000_i1029" type="#_x0000_t75" style="height:51.75pt;width:51.75pt" coordsize="21600,21600" o:preferrelative="t" filled="f" stroked="f">
            <v:stroke joinstyle="miter"/>
            <v:imagedata r:id="rId10" o:title=""/>
            <o:lock v:ext="edit" aspectratio="t"/>
            <w10:anchorlock/>
          </v:shape>
        </w:pict>
      </w:r>
      <w:r>
        <w:rPr>
          <w:rtl w:val="0"/>
        </w:rPr>
        <w:t>铅笔好像在水面处折断了</w:t>
      </w:r>
    </w:p>
    <w:p>
      <w:pPr>
        <w:bidi w:val="0"/>
        <w:rPr>
          <w:rtl w:val="0"/>
        </w:rPr>
      </w:pPr>
      <w:r>
        <w:rPr>
          <w:rtl w:val="0"/>
        </w:rPr>
        <w:t>2.   </w:t>
      </w:r>
      <w:r>
        <w:rPr>
          <w:rtl w:val="0"/>
        </w:rPr>
        <w:pict>
          <v:shape id="_x0000_s1029" o:spid="_x0000_s1030" type="#_x0000_t75" style="height:70.5pt;margin-left:0;margin-top:0;mso-height-relative:page;mso-position-horizontal:right;mso-position-vertical-relative:line;mso-width-relative:page;mso-wrap-distance-bottom:0;mso-wrap-distance-left:9pt;mso-wrap-distance-right:9pt;mso-wrap-distance-top:0;position:absolute;width:108.75pt;z-index:251659264" coordsize="21600,21600" o:allowoverlap="f" o:preferrelative="t" filled="f" stroked="f">
            <v:stroke joinstyle="miter"/>
            <v:imagedata r:id="rId11" o:title=""/>
            <o:lock v:ext="edit" aspectratio="t"/>
            <w10:wrap type="square"/>
          </v:shape>
        </w:pict>
      </w:r>
      <w:r>
        <w:rPr>
          <w:rtl w:val="0"/>
        </w:rPr>
        <w:t>如图所示，物理老师在长方形玻璃缸内配制了一些白糖水．静置两天后，同学们闭合激光笔的开关让其紧贴玻璃缸的外侧将光线斜向上射入白糖水，结果发现了一个奇特的现象：白糖水中的光路不是沿直线传播，而是一条向下弯曲的曲线，关于对这个现象的解释，同学们提出了以下猜想，其中能合理解释该现象的猜想是（　　）</w:t>
      </w:r>
    </w:p>
    <w:p>
      <w:pPr>
        <w:bidi w:val="0"/>
        <w:rPr>
          <w:rtl w:val="0"/>
        </w:rPr>
      </w:pPr>
      <w:r>
        <w:rPr>
          <w:rtl w:val="0"/>
        </w:rPr>
        <w:t>A. 玻璃缸的折射作用                                        B. 白糖水上下是不均匀的                                       </w:t>
      </w:r>
    </w:p>
    <w:p>
      <w:pPr>
        <w:bidi w:val="0"/>
        <w:rPr>
          <w:rtl w:val="0"/>
        </w:rPr>
      </w:pPr>
      <w:r>
        <w:rPr>
          <w:rtl w:val="0"/>
        </w:rPr>
        <w:t>C. 激光笔发出的光在白糖水中发生反射                                        D. 激光笔发出的光线本身是弯曲的</w:t>
      </w:r>
    </w:p>
    <w:p>
      <w:pPr>
        <w:bidi w:val="0"/>
        <w:rPr>
          <w:rtl w:val="0"/>
        </w:rPr>
      </w:pPr>
      <w:r>
        <w:rPr>
          <w:rtl w:val="0"/>
        </w:rPr>
        <w:t>3.   下列关于光现象，说法错误的是（　　）</w:t>
      </w:r>
    </w:p>
    <w:p>
      <w:pPr>
        <w:bidi w:val="0"/>
        <w:rPr>
          <w:rtl w:val="0"/>
        </w:rPr>
      </w:pPr>
      <w:r>
        <w:rPr>
          <w:rtl w:val="0"/>
        </w:rPr>
        <w:t>A. 阳光下，微风吹拂的河面，波光粼粼，这里蕴含着光的反射现象</w:t>
      </w:r>
    </w:p>
    <w:p>
      <w:pPr>
        <w:bidi w:val="0"/>
        <w:rPr>
          <w:rtl w:val="0"/>
        </w:rPr>
      </w:pPr>
      <w:r>
        <w:rPr>
          <w:rtl w:val="0"/>
        </w:rPr>
        <w:t>B. 逐渐远离穿衣镜时，人在镜中所成的虚像会逐渐变小</w:t>
      </w:r>
    </w:p>
    <w:p>
      <w:pPr>
        <w:bidi w:val="0"/>
        <w:rPr>
          <w:rtl w:val="0"/>
        </w:rPr>
      </w:pPr>
      <w:r>
        <w:rPr>
          <w:rtl w:val="0"/>
        </w:rPr>
        <w:t>C. 阳光照射下，地面上呈现电线杆的影子是由于光的直线传播形成的</w:t>
      </w:r>
    </w:p>
    <w:p>
      <w:pPr>
        <w:bidi w:val="0"/>
        <w:rPr>
          <w:rtl w:val="0"/>
        </w:rPr>
      </w:pPr>
      <w:r>
        <w:rPr>
          <w:rtl w:val="0"/>
        </w:rPr>
        <w:t>D. 验钞机是利用紫外线能使荧光物质发光的性质制成的</w:t>
      </w:r>
    </w:p>
    <w:p>
      <w:pPr>
        <w:bidi w:val="0"/>
        <w:rPr>
          <w:rtl w:val="0"/>
        </w:rPr>
      </w:pPr>
      <w:r>
        <w:rPr>
          <w:rtl w:val="0"/>
        </w:rPr>
        <w:t>4.   如图  所示的四个现象中，属于光的直线传播形成的是（　　）</w:t>
      </w:r>
    </w:p>
    <w:p>
      <w:pPr>
        <w:bidi w:val="0"/>
        <w:rPr>
          <w:rtl w:val="0"/>
        </w:rPr>
      </w:pPr>
      <w:r>
        <w:rPr>
          <w:rtl w:val="0"/>
        </w:rPr>
        <w:t>A. </w:t>
      </w:r>
      <w:r>
        <w:rPr>
          <w:rtl w:val="0"/>
        </w:rPr>
        <w:pict>
          <v:shape id="_x0000_i1031" type="#_x0000_t75" style="height:74.25pt;width:69pt" coordsize="21600,21600" o:preferrelative="t" filled="f" stroked="f">
            <v:stroke joinstyle="miter"/>
            <v:imagedata r:id="rId12" o:title=""/>
            <o:lock v:ext="edit" aspectratio="t"/>
            <w10:anchorlock/>
          </v:shape>
        </w:pict>
      </w:r>
      <w:r>
        <w:rPr>
          <w:rtl w:val="0"/>
        </w:rPr>
        <w:t>鸟在水中的倒影                         B. </w:t>
      </w:r>
      <w:r>
        <w:rPr>
          <w:rtl w:val="0"/>
        </w:rPr>
        <w:pict>
          <v:shape id="_x0000_i1032" type="#_x0000_t75" style="height:80.25pt;width:69pt" coordsize="21600,21600" o:preferrelative="t" filled="f" stroked="f">
            <v:stroke joinstyle="miter"/>
            <v:imagedata r:id="rId13" o:title=""/>
            <o:lock v:ext="edit" aspectratio="t"/>
            <w10:anchorlock/>
          </v:shape>
        </w:pict>
      </w:r>
      <w:r>
        <w:rPr>
          <w:rtl w:val="0"/>
        </w:rPr>
        <w:t>墙壁上出现手影                         </w:t>
      </w:r>
    </w:p>
    <w:p>
      <w:pPr>
        <w:bidi w:val="0"/>
        <w:rPr>
          <w:rtl w:val="0"/>
        </w:rPr>
      </w:pPr>
      <w:r>
        <w:rPr>
          <w:rtl w:val="0"/>
        </w:rPr>
        <w:t>C. </w:t>
      </w:r>
      <w:r>
        <w:rPr>
          <w:rtl w:val="0"/>
        </w:rPr>
        <w:pict>
          <v:shape id="_x0000_i1033" type="#_x0000_t75" style="height:66.75pt;width:67.5pt" coordsize="21600,21600" o:preferrelative="t" filled="f" stroked="f">
            <v:stroke joinstyle="miter"/>
            <v:imagedata r:id="rId14" o:title=""/>
            <o:lock v:ext="edit" aspectratio="t"/>
            <w10:anchorlock/>
          </v:shape>
        </w:pict>
      </w:r>
      <w:r>
        <w:rPr>
          <w:rtl w:val="0"/>
        </w:rPr>
        <w:t>鱼缸的鱼变大了                         D. </w:t>
      </w:r>
      <w:r>
        <w:rPr>
          <w:rtl w:val="0"/>
        </w:rPr>
        <w:pict>
          <v:shape id="_x0000_i1034" type="#_x0000_t75" style="height:68.25pt;width:65.25pt" coordsize="21600,21600" o:preferrelative="t" filled="f" stroked="f">
            <v:stroke joinstyle="miter"/>
            <v:imagedata r:id="rId15" o:title=""/>
            <o:lock v:ext="edit" aspectratio="t"/>
            <w10:anchorlock/>
          </v:shape>
        </w:pict>
      </w:r>
      <w:r>
        <w:rPr>
          <w:rtl w:val="0"/>
        </w:rPr>
        <w:t>雨后天空出现的彩虹</w:t>
      </w:r>
    </w:p>
    <w:p>
      <w:pPr>
        <w:bidi w:val="0"/>
        <w:rPr>
          <w:rtl w:val="0"/>
        </w:rPr>
      </w:pPr>
      <w:r>
        <w:rPr>
          <w:rtl w:val="0"/>
        </w:rPr>
        <w:t>5.   下列现象中，能用光的直线传播规律解释的是（　　）</w:t>
      </w:r>
    </w:p>
    <w:p>
      <w:pPr>
        <w:bidi w:val="0"/>
        <w:rPr>
          <w:rtl w:val="0"/>
        </w:rPr>
      </w:pPr>
      <w:r>
        <w:rPr>
          <w:rtl w:val="0"/>
        </w:rPr>
        <w:t>A. 雨后天空的彩虹                         B. 水中的“月亮”                         C. 阳光下人在地上的影子                         D. 斜插入水中“变弯”的筷子</w:t>
      </w:r>
    </w:p>
    <w:p>
      <w:pPr>
        <w:bidi w:val="0"/>
        <w:rPr>
          <w:rtl w:val="0"/>
        </w:rPr>
      </w:pPr>
      <w:r>
        <w:rPr>
          <w:rtl w:val="0"/>
        </w:rPr>
        <w:t>6.   在下图中，光现象与对应的原理，不正确的是（　　）</w:t>
      </w:r>
    </w:p>
    <w:p>
      <w:pPr>
        <w:bidi w:val="0"/>
        <w:rPr>
          <w:rtl w:val="0"/>
        </w:rPr>
      </w:pPr>
      <w:r>
        <w:rPr>
          <w:rtl w:val="0"/>
        </w:rPr>
        <w:t>A. </w:t>
      </w:r>
      <w:r>
        <w:rPr>
          <w:rtl w:val="0"/>
        </w:rPr>
        <w:pict>
          <v:shape id="_x0000_i1035" type="#_x0000_t75" style="height:63pt;width:85.5pt" coordsize="21600,21600" o:preferrelative="t" filled="f" stroked="f">
            <v:stroke joinstyle="miter"/>
            <v:imagedata r:id="rId16" o:title=""/>
            <o:lock v:ext="edit" aspectratio="t"/>
            <w10:anchorlock/>
          </v:shape>
        </w:pict>
      </w:r>
      <w:r>
        <w:rPr>
          <w:rtl w:val="0"/>
        </w:rPr>
        <w:t>手影--光的直线传播                       B. </w:t>
      </w:r>
      <w:r>
        <w:rPr>
          <w:rtl w:val="0"/>
        </w:rPr>
        <w:pict>
          <v:shape id="_x0000_i1036" type="#_x0000_t75" style="height:63pt;width:92.25pt" coordsize="21600,21600" o:preferrelative="t" filled="f" stroked="f">
            <v:stroke joinstyle="miter"/>
            <v:imagedata r:id="rId17" o:title=""/>
            <o:lock v:ext="edit" aspectratio="t"/>
            <w10:anchorlock/>
          </v:shape>
        </w:pict>
      </w:r>
      <w:r>
        <w:rPr>
          <w:rtl w:val="0"/>
        </w:rPr>
        <w:t>海市蜃楼--光的色散                                        </w:t>
      </w:r>
    </w:p>
    <w:p>
      <w:pPr>
        <w:bidi w:val="0"/>
        <w:rPr>
          <w:rtl w:val="0"/>
        </w:rPr>
      </w:pPr>
      <w:r>
        <w:rPr>
          <w:rtl w:val="0"/>
        </w:rPr>
        <w:t>C. </w:t>
      </w:r>
      <w:r>
        <w:rPr>
          <w:rtl w:val="0"/>
        </w:rPr>
        <w:pict>
          <v:shape id="_x0000_i1037" type="#_x0000_t75" style="height:61.5pt;width:93.75pt" coordsize="21600,21600" o:preferrelative="t" filled="f" stroked="f">
            <v:stroke joinstyle="miter"/>
            <v:imagedata r:id="rId18" o:title=""/>
            <o:lock v:ext="edit" aspectratio="t"/>
            <w10:anchorlock/>
          </v:shape>
        </w:pict>
      </w:r>
      <w:r>
        <w:rPr>
          <w:rtl w:val="0"/>
        </w:rPr>
        <w:t>塔式太阳能电站的定日镜--光的反射                 D. </w:t>
      </w:r>
      <w:r>
        <w:rPr>
          <w:rtl w:val="0"/>
        </w:rPr>
        <w:pict>
          <v:shape id="_x0000_i1038" type="#_x0000_t75" style="height:62.25pt;width:95.25pt" coordsize="21600,21600" o:preferrelative="t" filled="f" stroked="f">
            <v:stroke joinstyle="miter"/>
            <v:imagedata r:id="rId19" o:title=""/>
            <o:lock v:ext="edit" aspectratio="t"/>
            <w10:anchorlock/>
          </v:shape>
        </w:pict>
      </w:r>
      <w:r>
        <w:rPr>
          <w:rtl w:val="0"/>
        </w:rPr>
        <w:t>瞄准鱼的下方叉鱼--光的折射</w:t>
      </w:r>
    </w:p>
    <w:p>
      <w:pPr>
        <w:bidi w:val="0"/>
        <w:rPr>
          <w:rtl w:val="0"/>
        </w:rPr>
      </w:pPr>
      <w:r>
        <w:rPr>
          <w:rtl w:val="0"/>
        </w:rPr>
        <w:t>7.   今年1月31日是丁西鸡年最后一个满月夜，天空中上演月全食大戏月食的形成原因是光的（　　）</w:t>
      </w:r>
    </w:p>
    <w:p>
      <w:pPr>
        <w:bidi w:val="0"/>
        <w:rPr>
          <w:rtl w:val="0"/>
        </w:rPr>
      </w:pPr>
      <w:r>
        <w:rPr>
          <w:rtl w:val="0"/>
        </w:rPr>
        <w:t>A. 直线传播                         B. 反射                         C. 折射                         D. 色散</w:t>
      </w:r>
    </w:p>
    <w:p>
      <w:pPr>
        <w:bidi w:val="0"/>
        <w:rPr>
          <w:rtl w:val="0"/>
        </w:rPr>
      </w:pPr>
      <w:r>
        <w:rPr>
          <w:rtl w:val="0"/>
        </w:rPr>
        <w:t>8.   在下图所示的各种现象中，属于光的直线传播现象的是（　　）</w:t>
      </w:r>
    </w:p>
    <w:p>
      <w:pPr>
        <w:bidi w:val="0"/>
        <w:rPr>
          <w:rtl w:val="0"/>
        </w:rPr>
      </w:pPr>
      <w:r>
        <w:rPr>
          <w:rtl w:val="0"/>
        </w:rPr>
        <w:t>A. </w:t>
      </w:r>
      <w:r>
        <w:rPr>
          <w:rtl w:val="0"/>
        </w:rPr>
        <w:pict>
          <v:shape id="_x0000_i1039" type="#_x0000_t75" style="height:58.5pt;width:87pt" coordsize="21600,21600" o:preferrelative="t" filled="f" stroked="f">
            <v:stroke joinstyle="miter"/>
            <v:imagedata r:id="rId20" o:title=""/>
            <o:lock v:ext="edit" aspectratio="t"/>
            <w10:anchorlock/>
          </v:shape>
        </w:pict>
      </w:r>
      <w:r>
        <w:rPr>
          <w:rtl w:val="0"/>
        </w:rPr>
        <w:t>水中倒影                         B. </w:t>
      </w:r>
      <w:r>
        <w:rPr>
          <w:rtl w:val="0"/>
        </w:rPr>
        <w:pict>
          <v:shape id="_x0000_i1040" type="#_x0000_t75" style="height:62.25pt;width:95.25pt" coordsize="21600,21600" o:preferrelative="t" filled="f" stroked="f">
            <v:stroke joinstyle="miter"/>
            <v:imagedata r:id="rId21" o:title=""/>
            <o:lock v:ext="edit" aspectratio="t"/>
            <w10:anchorlock/>
          </v:shape>
        </w:pict>
      </w:r>
      <w:r>
        <w:rPr>
          <w:rtl w:val="0"/>
        </w:rPr>
        <w:t>墙壁上的手影                         </w:t>
      </w:r>
    </w:p>
    <w:p>
      <w:pPr>
        <w:bidi w:val="0"/>
        <w:rPr>
          <w:rtl w:val="0"/>
        </w:rPr>
      </w:pPr>
      <w:r>
        <w:rPr>
          <w:rtl w:val="0"/>
        </w:rPr>
        <w:t>C. </w:t>
      </w:r>
      <w:r>
        <w:rPr>
          <w:rtl w:val="0"/>
        </w:rPr>
        <w:pict>
          <v:shape id="_x0000_i1041" type="#_x0000_t75" style="height:60pt;width:88.5pt" coordsize="21600,21600" o:preferrelative="t" filled="f" stroked="f">
            <v:stroke joinstyle="miter"/>
            <v:imagedata r:id="rId22" o:title=""/>
            <o:lock v:ext="edit" aspectratio="t"/>
            <w10:anchorlock/>
          </v:shape>
        </w:pict>
      </w:r>
      <w:r>
        <w:rPr>
          <w:rtl w:val="0"/>
        </w:rPr>
        <w:t>雨后彩虹                         D. </w:t>
      </w:r>
      <w:r>
        <w:rPr>
          <w:rtl w:val="0"/>
        </w:rPr>
        <w:pict>
          <v:shape id="_x0000_i1042" type="#_x0000_t75" style="height:61.5pt;width:63.75pt" coordsize="21600,21600" o:preferrelative="t" filled="f" stroked="f">
            <v:stroke joinstyle="miter"/>
            <v:imagedata r:id="rId23" o:title=""/>
            <o:lock v:ext="edit" aspectratio="t"/>
            <w10:anchorlock/>
          </v:shape>
        </w:pict>
      </w:r>
      <w:r>
        <w:rPr>
          <w:rtl w:val="0"/>
        </w:rPr>
        <w:t>“折断”的铅笔</w:t>
      </w:r>
    </w:p>
    <w:p>
      <w:pPr>
        <w:bidi w:val="0"/>
        <w:rPr>
          <w:rtl w:val="0"/>
        </w:rPr>
      </w:pPr>
      <w:r>
        <w:rPr>
          <w:rtl w:val="0"/>
        </w:rPr>
        <w:t>9.   </w:t>
      </w:r>
      <w:r>
        <w:rPr>
          <w:rtl w:val="0"/>
        </w:rPr>
        <w:pict>
          <v:shape id="_x0000_s1042" o:spid="_x0000_s1043" type="#_x0000_t75" style="height:60.75pt;margin-left:0;margin-top:0;mso-height-relative:page;mso-position-horizontal:right;mso-position-vertical-relative:line;mso-width-relative:page;mso-wrap-distance-bottom:0;mso-wrap-distance-left:9pt;mso-wrap-distance-right:9pt;mso-wrap-distance-top:0;position:absolute;width:87.75pt;z-index:251660288" coordsize="21600,21600" o:allowoverlap="f" o:preferrelative="t" filled="f" stroked="f">
            <v:stroke joinstyle="miter"/>
            <v:imagedata r:id="rId24" o:title=""/>
            <o:lock v:ext="edit" aspectratio="t"/>
            <w10:wrap type="square"/>
          </v:shape>
        </w:pict>
      </w:r>
      <w:r>
        <w:rPr>
          <w:rtl w:val="0"/>
        </w:rPr>
        <w:t>如图所示，在一个空罐的底部中央打一个小孔，再用一片半透明的塑料膜蒙在空罐的口上。将小孔对着烛焰，烛焰在薄膜上成像的原理是（　　）</w:t>
      </w:r>
    </w:p>
    <w:p>
      <w:pPr>
        <w:bidi w:val="0"/>
        <w:rPr>
          <w:rtl w:val="0"/>
        </w:rPr>
      </w:pPr>
      <w:r>
        <w:rPr>
          <w:rtl w:val="0"/>
        </w:rPr>
        <w:t>A. 光的直线传播                         B. 光的反射                         C. 光的折射                         D. 光的色散</w:t>
      </w:r>
    </w:p>
    <w:p>
      <w:pPr>
        <w:bidi w:val="0"/>
        <w:rPr>
          <w:rtl w:val="0"/>
        </w:rPr>
      </w:pPr>
      <w:r>
        <w:rPr>
          <w:rtl w:val="0"/>
        </w:rPr>
        <w:t>10.   木质百叶窗能通过转叶片方便地控制进入室内阳光的多少，这利用了（　　）</w:t>
      </w:r>
    </w:p>
    <w:p>
      <w:pPr>
        <w:bidi w:val="0"/>
        <w:rPr>
          <w:rtl w:val="0"/>
        </w:rPr>
      </w:pPr>
      <w:r>
        <w:rPr>
          <w:rtl w:val="0"/>
        </w:rPr>
        <w:t>A. 光的直线传播                         B. 光的反射                         C. 光的色散                         D. 光的折射</w:t>
      </w:r>
    </w:p>
    <w:p>
      <w:pPr>
        <w:bidi w:val="0"/>
        <w:rPr>
          <w:rtl w:val="0"/>
        </w:rPr>
      </w:pPr>
      <w:r>
        <w:rPr>
          <w:rtl w:val="0"/>
        </w:rPr>
        <w:t>11.   下列由学校生活联想到的物理知识中，错误的是（　　）</w:t>
      </w:r>
    </w:p>
    <w:p>
      <w:pPr>
        <w:bidi w:val="0"/>
        <w:rPr>
          <w:rtl w:val="0"/>
        </w:rPr>
      </w:pPr>
      <w:r>
        <w:rPr>
          <w:rtl w:val="0"/>
        </w:rPr>
        <w:t>A. 做操时排直队伍，利用了光沿直线传播原理</w:t>
      </w:r>
    </w:p>
    <w:p>
      <w:pPr>
        <w:bidi w:val="0"/>
        <w:rPr>
          <w:rtl w:val="0"/>
        </w:rPr>
      </w:pPr>
      <w:r>
        <w:rPr>
          <w:rtl w:val="0"/>
        </w:rPr>
        <w:t>B. 电风扇转动，利用了电磁感应原理</w:t>
      </w:r>
    </w:p>
    <w:p>
      <w:pPr>
        <w:bidi w:val="0"/>
        <w:rPr>
          <w:rtl w:val="0"/>
        </w:rPr>
      </w:pPr>
      <w:r>
        <w:rPr>
          <w:rtl w:val="0"/>
        </w:rPr>
        <w:t>C. 用力踢球，脚感到痛，是因为物体间力的作用是相互的</w:t>
      </w:r>
    </w:p>
    <w:p>
      <w:pPr>
        <w:bidi w:val="0"/>
        <w:rPr>
          <w:rtl w:val="0"/>
        </w:rPr>
      </w:pPr>
      <w:r>
        <w:rPr>
          <w:rtl w:val="0"/>
        </w:rPr>
        <w:t>D. 湿衣服放在通风处干得快，是通过加快表面上的空气流速来加快蒸发的</w:t>
      </w:r>
    </w:p>
    <w:p>
      <w:pPr>
        <w:bidi w:val="0"/>
        <w:rPr>
          <w:rtl w:val="0"/>
        </w:rPr>
      </w:pPr>
      <w:r>
        <w:rPr>
          <w:rtl w:val="0"/>
        </w:rPr>
        <w:t>12.   下列光现象与日食的形成原因不同的是（　　）</w:t>
      </w:r>
    </w:p>
    <w:p>
      <w:pPr>
        <w:bidi w:val="0"/>
        <w:rPr>
          <w:rtl w:val="0"/>
        </w:rPr>
      </w:pPr>
      <w:r>
        <w:rPr>
          <w:rtl w:val="0"/>
        </w:rPr>
        <w:t>A. </w:t>
      </w:r>
      <w:r>
        <w:rPr>
          <w:rtl w:val="0"/>
        </w:rPr>
        <w:pict>
          <v:shape id="_x0000_i1044" type="#_x0000_t75" style="height:69.75pt;width:89.25pt" coordsize="21600,21600" o:preferrelative="t" filled="f" stroked="f">
            <v:stroke joinstyle="miter"/>
            <v:imagedata r:id="rId25" o:title=""/>
            <o:lock v:ext="edit" aspectratio="t"/>
            <w10:anchorlock/>
          </v:shape>
        </w:pict>
      </w:r>
      <w:r>
        <w:rPr>
          <w:rtl w:val="0"/>
        </w:rPr>
        <w:t>小孔成像                         B. </w:t>
      </w:r>
      <w:r>
        <w:rPr>
          <w:rtl w:val="0"/>
        </w:rPr>
        <w:pict>
          <v:shape id="_x0000_i1045" type="#_x0000_t75" style="height:67.5pt;width:89.25pt" coordsize="21600,21600" o:preferrelative="t" filled="f" stroked="f">
            <v:stroke joinstyle="miter"/>
            <v:imagedata r:id="rId26" o:title=""/>
            <o:lock v:ext="edit" aspectratio="t"/>
            <w10:anchorlock/>
          </v:shape>
        </w:pict>
      </w:r>
      <w:r>
        <w:rPr>
          <w:rtl w:val="0"/>
        </w:rPr>
        <w:t>雨后彩虹                         </w:t>
      </w:r>
    </w:p>
    <w:p>
      <w:pPr>
        <w:bidi w:val="0"/>
        <w:rPr>
          <w:rtl w:val="0"/>
        </w:rPr>
      </w:pPr>
      <w:r>
        <w:rPr>
          <w:rtl w:val="0"/>
        </w:rPr>
        <w:t>C. </w:t>
      </w:r>
      <w:r>
        <w:rPr>
          <w:rtl w:val="0"/>
        </w:rPr>
        <w:pict>
          <v:shape id="_x0000_i1046" type="#_x0000_t75" style="height:60pt;width:87.75pt" coordsize="21600,21600" o:preferrelative="t" filled="f" stroked="f">
            <v:stroke joinstyle="miter"/>
            <v:imagedata r:id="rId27" o:title=""/>
            <o:lock v:ext="edit" aspectratio="t"/>
            <w10:anchorlock/>
          </v:shape>
        </w:pict>
      </w:r>
      <w:r>
        <w:rPr>
          <w:rtl w:val="0"/>
        </w:rPr>
        <w:t>手影游戏                         D. </w:t>
      </w:r>
      <w:r>
        <w:rPr>
          <w:rtl w:val="0"/>
        </w:rPr>
        <w:pict>
          <v:shape id="_x0000_i1047" type="#_x0000_t75" style="height:67.5pt;width:96pt" coordsize="21600,21600" o:preferrelative="t" filled="f" stroked="f">
            <v:stroke joinstyle="miter"/>
            <v:imagedata r:id="rId28" o:title=""/>
            <o:lock v:ext="edit" aspectratio="t"/>
            <w10:anchorlock/>
          </v:shape>
        </w:pict>
      </w:r>
      <w:r>
        <w:rPr>
          <w:rtl w:val="0"/>
        </w:rPr>
        <w:t>树下阴影</w:t>
      </w:r>
    </w:p>
    <w:p>
      <w:pPr>
        <w:bidi w:val="0"/>
        <w:rPr>
          <w:rtl w:val="0"/>
        </w:rPr>
      </w:pPr>
      <w:r>
        <w:rPr>
          <w:rtl w:val="0"/>
        </w:rPr>
        <w:t>13.   关于光现象，以下说法正确的是（　　）</w:t>
      </w:r>
    </w:p>
    <w:p>
      <w:pPr>
        <w:bidi w:val="0"/>
        <w:rPr>
          <w:rtl w:val="0"/>
        </w:rPr>
      </w:pPr>
      <w:r>
        <w:rPr>
          <w:rtl w:val="0"/>
        </w:rPr>
        <w:t>A. 2012年5月21日我国东南部的日环食奇观，可以用光的直线传播理论解释</w:t>
      </w:r>
    </w:p>
    <w:p>
      <w:pPr>
        <w:bidi w:val="0"/>
        <w:rPr>
          <w:rtl w:val="0"/>
        </w:rPr>
      </w:pPr>
      <w:r>
        <w:rPr>
          <w:rtl w:val="0"/>
        </w:rPr>
        <w:t>B. 若不注意用眼卫生很容易使眼“近视”，这时就需要佩戴用凸透镜制成的眼镜矫正</w:t>
      </w:r>
    </w:p>
    <w:p>
      <w:pPr>
        <w:bidi w:val="0"/>
        <w:rPr>
          <w:rtl w:val="0"/>
        </w:rPr>
      </w:pPr>
      <w:r>
        <w:rPr>
          <w:rtl w:val="0"/>
        </w:rPr>
        <w:t>C. 人离平面镜越近，所成的像就越大</w:t>
      </w:r>
    </w:p>
    <w:p>
      <w:pPr>
        <w:bidi w:val="0"/>
        <w:rPr>
          <w:rtl w:val="0"/>
        </w:rPr>
      </w:pPr>
      <w:r>
        <w:rPr>
          <w:rtl w:val="0"/>
        </w:rPr>
        <w:t>D. 你在岸边看到水中鱼的位置，其实就是鱼在水中的实际位置</w:t>
      </w:r>
    </w:p>
    <w:p>
      <w:pPr>
        <w:bidi w:val="0"/>
        <w:rPr>
          <w:rtl w:val="0"/>
        </w:rPr>
      </w:pPr>
      <w:r>
        <w:rPr>
          <w:rtl w:val="0"/>
        </w:rPr>
        <w:t>14.   在如图所示的光现象中，属于光的直线传播的是（　　）</w:t>
      </w:r>
    </w:p>
    <w:p>
      <w:pPr>
        <w:bidi w:val="0"/>
        <w:rPr>
          <w:rtl w:val="0"/>
        </w:rPr>
      </w:pPr>
      <w:r>
        <w:rPr>
          <w:rtl w:val="0"/>
        </w:rPr>
        <w:t>A. </w:t>
      </w:r>
      <w:r>
        <w:rPr>
          <w:rtl w:val="0"/>
        </w:rPr>
        <w:pict>
          <v:shape id="_x0000_i1048" type="#_x0000_t75" style="height:72.75pt;width:97.5pt" coordsize="21600,21600" o:preferrelative="t" filled="f" stroked="f">
            <v:stroke joinstyle="miter"/>
            <v:imagedata r:id="rId29" o:title=""/>
            <o:lock v:ext="edit" aspectratio="t"/>
            <w10:anchorlock/>
          </v:shape>
        </w:pict>
      </w:r>
      <w:r>
        <w:rPr>
          <w:rtl w:val="0"/>
        </w:rPr>
        <w:t>   铅笔在水面处“折断”                     B. </w:t>
      </w:r>
      <w:r>
        <w:rPr>
          <w:rtl w:val="0"/>
        </w:rPr>
        <w:pict>
          <v:shape id="_x0000_i1049" type="#_x0000_t75" style="height:75pt;width:97.5pt" coordsize="21600,21600" o:preferrelative="t" filled="f" stroked="f">
            <v:stroke joinstyle="miter"/>
            <v:imagedata r:id="rId30" o:title=""/>
            <o:lock v:ext="edit" aspectratio="t"/>
            <w10:anchorlock/>
          </v:shape>
        </w:pict>
      </w:r>
      <w:r>
        <w:rPr>
          <w:rtl w:val="0"/>
        </w:rPr>
        <w:t>      树林中的阳光                                        </w:t>
      </w:r>
    </w:p>
    <w:p>
      <w:pPr>
        <w:bidi w:val="0"/>
        <w:rPr>
          <w:rtl w:val="0"/>
        </w:rPr>
      </w:pPr>
      <w:r>
        <w:rPr>
          <w:rtl w:val="0"/>
        </w:rPr>
        <w:t>C. </w:t>
      </w:r>
      <w:r>
        <w:rPr>
          <w:rtl w:val="0"/>
        </w:rPr>
        <w:pict>
          <v:shape id="_x0000_i1050" type="#_x0000_t75" style="height:75pt;width:97.5pt" coordsize="21600,21600" o:preferrelative="t" filled="f" stroked="f">
            <v:stroke joinstyle="miter"/>
            <v:imagedata r:id="rId31" o:title=""/>
            <o:lock v:ext="edit" aspectratio="t"/>
            <w10:anchorlock/>
          </v:shape>
        </w:pict>
      </w:r>
      <w:r>
        <w:rPr>
          <w:rtl w:val="0"/>
        </w:rPr>
        <w:t>     平面镜中的陶罐                                        D. </w:t>
      </w:r>
      <w:r>
        <w:rPr>
          <w:rtl w:val="0"/>
        </w:rPr>
        <w:pict>
          <v:shape id="_x0000_i1051" type="#_x0000_t75" style="height:75pt;width:97.5pt" coordsize="21600,21600" o:preferrelative="t" filled="f" stroked="f">
            <v:stroke joinstyle="miter"/>
            <v:imagedata r:id="rId32" o:title=""/>
            <o:lock v:ext="edit" aspectratio="t"/>
            <w10:anchorlock/>
          </v:shape>
        </w:pict>
      </w:r>
      <w:r>
        <w:rPr>
          <w:rtl w:val="0"/>
        </w:rPr>
        <w:t>    水中树的“倒影”</w:t>
      </w:r>
    </w:p>
    <w:p>
      <w:pPr>
        <w:bidi w:val="0"/>
        <w:rPr>
          <w:rtl w:val="0"/>
        </w:rPr>
      </w:pPr>
      <w:r>
        <w:rPr>
          <w:rtl w:val="0"/>
        </w:rPr>
        <w:t>15.   如图所示的几种光现象，由于光沿直线传播形成的是（　　）</w:t>
      </w:r>
    </w:p>
    <w:p>
      <w:pPr>
        <w:bidi w:val="0"/>
        <w:rPr>
          <w:rtl w:val="0"/>
        </w:rPr>
      </w:pPr>
      <w:r>
        <w:rPr>
          <w:rtl w:val="0"/>
        </w:rPr>
        <w:t>A. </w:t>
      </w:r>
      <w:r>
        <w:rPr>
          <w:rtl w:val="0"/>
        </w:rPr>
        <w:pict>
          <v:shape id="_x0000_i1052" type="#_x0000_t75" style="height:78.75pt;width:82.5pt" coordsize="21600,21600" o:preferrelative="t" filled="f" stroked="f">
            <v:stroke joinstyle="miter"/>
            <v:imagedata r:id="rId33" o:title=""/>
            <o:lock v:ext="edit" aspectratio="t"/>
            <w10:anchorlock/>
          </v:shape>
        </w:pict>
      </w:r>
      <w:r>
        <w:rPr>
          <w:rtl w:val="0"/>
        </w:rPr>
        <w:t>树荫下的圆形光斑                         B. </w:t>
      </w:r>
      <w:r>
        <w:rPr>
          <w:rtl w:val="0"/>
        </w:rPr>
        <w:pict>
          <v:shape id="_x0000_i1053" type="#_x0000_t75" style="height:76.5pt;width:64.5pt" coordsize="21600,21600" o:preferrelative="t" filled="f" stroked="f">
            <v:stroke joinstyle="miter"/>
            <v:imagedata r:id="rId34" o:title=""/>
            <o:lock v:ext="edit" aspectratio="t"/>
            <w10:anchorlock/>
          </v:shape>
        </w:pict>
      </w:r>
      <w:r>
        <w:rPr>
          <w:rtl w:val="0"/>
        </w:rPr>
        <w:t>水中“折笔”                         </w:t>
      </w:r>
    </w:p>
    <w:p>
      <w:pPr>
        <w:bidi w:val="0"/>
        <w:rPr>
          <w:rtl w:val="0"/>
        </w:rPr>
      </w:pPr>
      <w:r>
        <w:rPr>
          <w:rtl w:val="0"/>
        </w:rPr>
        <w:t>C. </w:t>
      </w:r>
      <w:r>
        <w:rPr>
          <w:rtl w:val="0"/>
        </w:rPr>
        <w:pict>
          <v:shape id="_x0000_i1054" type="#_x0000_t75" style="height:73.5pt;width:85.5pt" coordsize="21600,21600" o:preferrelative="t" filled="f" stroked="f">
            <v:stroke joinstyle="miter"/>
            <v:imagedata r:id="rId35" o:title=""/>
            <o:lock v:ext="edit" aspectratio="t"/>
            <w10:anchorlock/>
          </v:shape>
        </w:pict>
      </w:r>
      <w:r>
        <w:rPr>
          <w:rtl w:val="0"/>
        </w:rPr>
        <w:t>水中倒影                         D. </w:t>
      </w:r>
      <w:r>
        <w:rPr>
          <w:rtl w:val="0"/>
        </w:rPr>
        <w:pict>
          <v:shape id="_x0000_i1055" type="#_x0000_t75" style="height:71.25pt;width:76.5pt" coordsize="21600,21600" o:preferrelative="t" filled="f" stroked="f">
            <v:stroke joinstyle="miter"/>
            <v:imagedata r:id="rId36" o:title=""/>
            <o:lock v:ext="edit" aspectratio="t"/>
            <w10:anchorlock/>
          </v:shape>
        </w:pict>
      </w:r>
      <w:r>
        <w:rPr>
          <w:rtl w:val="0"/>
        </w:rPr>
        <w:t>雨后彩虹</w:t>
      </w:r>
    </w:p>
    <w:p>
      <w:pPr>
        <w:bidi w:val="0"/>
        <w:rPr>
          <w:rtl w:val="0"/>
        </w:rPr>
      </w:pPr>
      <w:r>
        <w:rPr>
          <w:rtl w:val="0"/>
        </w:rPr>
        <w:t>16.   下列图片中，属于光的直线传播现象的是（　　）</w:t>
      </w:r>
    </w:p>
    <w:p>
      <w:pPr>
        <w:bidi w:val="0"/>
        <w:rPr>
          <w:rtl w:val="0"/>
        </w:rPr>
      </w:pPr>
      <w:r>
        <w:rPr>
          <w:rtl w:val="0"/>
        </w:rPr>
        <w:t>A. </w:t>
      </w:r>
      <w:r>
        <w:rPr>
          <w:rtl w:val="0"/>
        </w:rPr>
        <w:pict>
          <v:shape id="_x0000_i1056" type="#_x0000_t75" style="height:84.75pt;width:85.5pt" coordsize="21600,21600" o:preferrelative="t" filled="f" stroked="f">
            <v:stroke joinstyle="miter"/>
            <v:imagedata r:id="rId37" o:title=""/>
            <o:lock v:ext="edit" aspectratio="t"/>
            <w10:anchorlock/>
          </v:shape>
        </w:pict>
      </w:r>
      <w:r>
        <w:rPr>
          <w:rtl w:val="0"/>
        </w:rPr>
        <w:t>     桥在水中倒影                                        B. </w:t>
      </w:r>
      <w:r>
        <w:rPr>
          <w:rtl w:val="0"/>
        </w:rPr>
        <w:pict>
          <v:shape id="_x0000_i1057" type="#_x0000_t75" style="height:87.75pt;width:87pt" coordsize="21600,21600" o:preferrelative="t" filled="f" stroked="f">
            <v:stroke joinstyle="miter"/>
            <v:imagedata r:id="rId38" o:title=""/>
            <o:lock v:ext="edit" aspectratio="t"/>
            <w10:anchorlock/>
          </v:shape>
        </w:pict>
      </w:r>
      <w:r>
        <w:rPr>
          <w:rtl w:val="0"/>
        </w:rPr>
        <w:t>  筷子在水面处“折断”                                        </w:t>
      </w:r>
    </w:p>
    <w:p>
      <w:pPr>
        <w:bidi w:val="0"/>
        <w:rPr>
          <w:rtl w:val="0"/>
        </w:rPr>
      </w:pPr>
      <w:r>
        <w:rPr>
          <w:rtl w:val="0"/>
        </w:rPr>
        <w:t>C. </w:t>
      </w:r>
      <w:r>
        <w:rPr>
          <w:rtl w:val="0"/>
        </w:rPr>
        <w:pict>
          <v:shape id="_x0000_i1058" type="#_x0000_t75" style="height:83.25pt;width:96.75pt" coordsize="21600,21600" o:preferrelative="t" filled="f" stroked="f">
            <v:stroke joinstyle="miter"/>
            <v:imagedata r:id="rId39" o:title=""/>
            <o:lock v:ext="edit" aspectratio="t"/>
            <w10:anchorlock/>
          </v:shape>
        </w:pict>
      </w:r>
      <w:r>
        <w:rPr>
          <w:rtl w:val="0"/>
        </w:rPr>
        <w:t>      幕布上的手影                                        D. </w:t>
      </w:r>
      <w:r>
        <w:rPr>
          <w:rtl w:val="0"/>
        </w:rPr>
        <w:pict>
          <v:shape id="_x0000_i1059" type="#_x0000_t75" style="height:84.75pt;width:102pt" coordsize="21600,21600" o:preferrelative="t" filled="f" stroked="f">
            <v:stroke joinstyle="miter"/>
            <v:imagedata r:id="rId40" o:title=""/>
            <o:lock v:ext="edit" aspectratio="t"/>
            <w10:anchorlock/>
          </v:shape>
        </w:pict>
      </w:r>
      <w:r>
        <w:rPr>
          <w:rtl w:val="0"/>
        </w:rPr>
        <w:t>      金鱼“变大”了</w:t>
      </w:r>
    </w:p>
    <w:p>
      <w:pPr>
        <w:bidi w:val="0"/>
        <w:rPr>
          <w:rtl w:val="0"/>
        </w:rPr>
      </w:pPr>
      <w:r>
        <w:rPr>
          <w:rtl w:val="0"/>
        </w:rPr>
        <w:t>17.   下面四幅图中，属于光的直线传播现象的是（　　）</w:t>
      </w:r>
    </w:p>
    <w:p>
      <w:pPr>
        <w:bidi w:val="0"/>
        <w:rPr>
          <w:rtl w:val="0"/>
        </w:rPr>
      </w:pPr>
      <w:r>
        <w:rPr>
          <w:rtl w:val="0"/>
        </w:rPr>
        <w:t>A. </w:t>
      </w:r>
      <w:r>
        <w:rPr>
          <w:rtl w:val="0"/>
        </w:rPr>
        <w:pict>
          <v:shape id="_x0000_i1060" type="#_x0000_t75" style="height:59.25pt;width:65.25pt" coordsize="21600,21600" o:preferrelative="t" filled="f" stroked="f">
            <v:stroke joinstyle="miter"/>
            <v:imagedata r:id="rId41" o:title=""/>
            <o:lock v:ext="edit" aspectratio="t"/>
            <w10:anchorlock/>
          </v:shape>
        </w:pict>
      </w:r>
      <w:r>
        <w:rPr>
          <w:rtl w:val="0"/>
        </w:rPr>
        <w:t>                         B. </w:t>
      </w:r>
      <w:r>
        <w:rPr>
          <w:rtl w:val="0"/>
        </w:rPr>
        <w:pict>
          <v:shape id="_x0000_i1061" type="#_x0000_t75" style="height:61.5pt;width:81pt" coordsize="21600,21600" o:preferrelative="t" filled="f" stroked="f">
            <v:stroke joinstyle="miter"/>
            <v:imagedata r:id="rId42" o:title=""/>
            <o:lock v:ext="edit" aspectratio="t"/>
            <w10:anchorlock/>
          </v:shape>
        </w:pict>
      </w:r>
      <w:r>
        <w:rPr>
          <w:rtl w:val="0"/>
        </w:rPr>
        <w:t>                         C. </w:t>
      </w:r>
      <w:r>
        <w:rPr>
          <w:rtl w:val="0"/>
        </w:rPr>
        <w:pict>
          <v:shape id="_x0000_i1062" type="#_x0000_t75" style="height:1in;width:50.25pt" coordsize="21600,21600" o:preferrelative="t" filled="f" stroked="f">
            <v:stroke joinstyle="miter"/>
            <v:imagedata r:id="rId43" o:title=""/>
            <o:lock v:ext="edit" aspectratio="t"/>
            <w10:anchorlock/>
          </v:shape>
        </w:pict>
      </w:r>
      <w:r>
        <w:rPr>
          <w:rtl w:val="0"/>
        </w:rPr>
        <w:t>                         D. </w:t>
      </w:r>
      <w:r>
        <w:rPr>
          <w:rtl w:val="0"/>
        </w:rPr>
        <w:pict>
          <v:shape id="_x0000_i1063" type="#_x0000_t75" style="height:42.75pt;width:102pt" coordsize="21600,21600" o:preferrelative="t" filled="f" stroked="f">
            <v:stroke joinstyle="miter"/>
            <v:imagedata r:id="rId44" o:title=""/>
            <o:lock v:ext="edit" aspectratio="t"/>
            <w10:anchorlock/>
          </v:shape>
        </w:pict>
      </w:r>
    </w:p>
    <w:p>
      <w:pPr>
        <w:bidi w:val="0"/>
        <w:rPr>
          <w:rtl w:val="0"/>
        </w:rPr>
      </w:pPr>
      <w:r>
        <w:rPr>
          <w:rtl w:val="0"/>
        </w:rPr>
        <w:t>18.   关于光现象的描述不正确的是（　　）</w:t>
      </w:r>
    </w:p>
    <w:p>
      <w:pPr>
        <w:bidi w:val="0"/>
        <w:rPr>
          <w:rtl w:val="0"/>
        </w:rPr>
      </w:pPr>
      <w:r>
        <w:rPr>
          <w:rtl w:val="0"/>
        </w:rPr>
        <w:t>A. 人们常说的“天狗吃月”这一现象是由于光的直线传播形成的</w:t>
      </w:r>
    </w:p>
    <w:p>
      <w:pPr>
        <w:bidi w:val="0"/>
        <w:rPr>
          <w:rtl w:val="0"/>
        </w:rPr>
      </w:pPr>
      <w:r>
        <w:rPr>
          <w:rtl w:val="0"/>
        </w:rPr>
        <w:t>B. 老年人患了老花眼需要佩戴凸透镜来矫正</w:t>
      </w:r>
    </w:p>
    <w:p>
      <w:pPr>
        <w:bidi w:val="0"/>
        <w:rPr>
          <w:rtl w:val="0"/>
        </w:rPr>
      </w:pPr>
      <w:r>
        <w:rPr>
          <w:rtl w:val="0"/>
        </w:rPr>
        <w:t>C. “潭清疑水浅”是由于光的反射产生的一种现象</w:t>
      </w:r>
    </w:p>
    <w:p>
      <w:pPr>
        <w:bidi w:val="0"/>
        <w:rPr>
          <w:rtl w:val="0"/>
        </w:rPr>
      </w:pPr>
      <w:r>
        <w:rPr>
          <w:rtl w:val="0"/>
        </w:rPr>
        <w:t>D. 照镜子时，人离平面镜的远近不会影响镜中像的大小</w:t>
      </w:r>
    </w:p>
    <w:p>
      <w:pPr>
        <w:bidi w:val="0"/>
        <w:rPr>
          <w:rtl w:val="0"/>
        </w:rPr>
      </w:pPr>
      <w:r>
        <w:rPr>
          <w:rtl w:val="0"/>
        </w:rPr>
        <w:t>19.   关于光现象，下列说法正确的是（　　）</w:t>
      </w:r>
    </w:p>
    <w:p>
      <w:pPr>
        <w:bidi w:val="0"/>
        <w:rPr>
          <w:rtl w:val="0"/>
        </w:rPr>
      </w:pPr>
      <w:r>
        <w:rPr>
          <w:rtl w:val="0"/>
        </w:rPr>
        <w:t>A. 验钞机利用红外线辨别钞票的真伪               B. 自行车的尾灯是靠光的折射来引起后方车辆司机注意的                                        </w:t>
      </w:r>
    </w:p>
    <w:p>
      <w:pPr>
        <w:bidi w:val="0"/>
        <w:rPr>
          <w:rtl w:val="0"/>
        </w:rPr>
      </w:pPr>
      <w:r>
        <w:rPr>
          <w:rtl w:val="0"/>
        </w:rPr>
        <w:t>C. 开凿隧道时用激光束引导掘进机，利用了光的直线传播                   D. 漫反射不遵守光的反射定律</w:t>
      </w:r>
    </w:p>
    <w:p>
      <w:pPr>
        <w:bidi w:val="0"/>
        <w:rPr>
          <w:rtl w:val="0"/>
        </w:rPr>
      </w:pPr>
      <w:r>
        <w:rPr>
          <w:rtl w:val="0"/>
        </w:rPr>
        <w:t>20.   </w:t>
      </w:r>
      <w:r>
        <w:rPr>
          <w:rtl w:val="0"/>
        </w:rPr>
        <w:pict>
          <v:shape id="_x0000_s1063" o:spid="_x0000_s1064" type="#_x0000_t75" style="height:63pt;margin-left:0;margin-top:0;mso-height-relative:page;mso-position-horizontal:right;mso-position-vertical-relative:line;mso-width-relative:page;mso-wrap-distance-bottom:0;mso-wrap-distance-left:9pt;mso-wrap-distance-right:9pt;mso-wrap-distance-top:0;position:absolute;width:84pt;z-index:251661312" coordsize="21600,21600" o:allowoverlap="f" o:preferrelative="t" filled="f" stroked="f">
            <v:stroke joinstyle="miter"/>
            <v:imagedata r:id="rId45" o:title=""/>
            <o:lock v:ext="edit" aspectratio="t"/>
            <w10:wrap type="square"/>
          </v:shape>
        </w:pict>
      </w:r>
      <w:r>
        <w:rPr>
          <w:rtl w:val="0"/>
        </w:rPr>
        <w:t>日晷仪是我国古代人们用来计时的一种工具，如图所示。通过观察日晷中心的直杆在太阳下的影子所在的位置就可知道时间。下列光现象中与日晷仪的原理相同的是（　　）</w:t>
      </w:r>
    </w:p>
    <w:p>
      <w:pPr>
        <w:bidi w:val="0"/>
        <w:rPr>
          <w:rtl w:val="0"/>
        </w:rPr>
      </w:pPr>
      <w:r>
        <w:rPr>
          <w:rtl w:val="0"/>
        </w:rPr>
        <w:t>A. 拱桥在水面的“倒影”                         B. 投影仪在屏幕上的“投影”                         C. 阳光下立竿见“影”                         D. 毕业时的班级“合影”</w:t>
      </w:r>
    </w:p>
    <w:p>
      <w:pPr>
        <w:bidi w:val="0"/>
        <w:rPr>
          <w:rtl w:val="0"/>
        </w:rPr>
      </w:pPr>
      <w:r>
        <w:rPr>
          <w:rtl w:val="0"/>
        </w:rPr>
        <w:t>21.   下列知识结构正确的是（　　）</w:t>
      </w:r>
    </w:p>
    <w:p>
      <w:pPr>
        <w:bidi w:val="0"/>
        <w:rPr>
          <w:rtl w:val="0"/>
        </w:rPr>
      </w:pPr>
      <w:r>
        <w:rPr>
          <w:rtl w:val="0"/>
        </w:rPr>
        <w:t>A. </w:t>
      </w:r>
    </w:p>
    <w:tbl>
      <w:tblPr>
        <w:tblStyle w:val="TableNormal"/>
        <w:tblW w:w="3520" w:type="dxa"/>
        <w:tblCellSpacing w:w="15" w:type="dxa"/>
        <w:tblInd w:w="0" w:type="dxa"/>
        <w:tblLayout w:type="fixed"/>
        <w:tblCellMar>
          <w:top w:w="15" w:type="dxa"/>
          <w:left w:w="15" w:type="dxa"/>
          <w:bottom w:w="15" w:type="dxa"/>
          <w:right w:w="15" w:type="dxa"/>
        </w:tblCellMar>
      </w:tblPr>
      <w:tblGrid>
        <w:gridCol w:w="1760"/>
        <w:gridCol w:w="1760"/>
      </w:tblGrid>
      <w:tr>
        <w:tblPrEx>
          <w:tblW w:w="3520" w:type="dxa"/>
          <w:tblCellSpacing w:w="15" w:type="dxa"/>
          <w:tblInd w:w="0" w:type="dxa"/>
          <w:tblLayout w:type="fixed"/>
          <w:tblCellMar>
            <w:top w:w="15" w:type="dxa"/>
            <w:left w:w="15" w:type="dxa"/>
            <w:bottom w:w="15" w:type="dxa"/>
            <w:right w:w="15" w:type="dxa"/>
          </w:tblCellMar>
        </w:tblPrEx>
        <w:trPr>
          <w:tblCellSpacing w:w="15" w:type="dxa"/>
        </w:trPr>
        <w:tc>
          <w:tcPr>
            <w:tcW w:w="1715" w:type="dxa"/>
            <w:vAlign w:val="center"/>
          </w:tcPr>
          <w:p>
            <w:pPr>
              <w:bidi w:val="0"/>
              <w:spacing w:after="0" w:afterAutospacing="0"/>
              <w:rPr>
                <w:rtl w:val="0"/>
              </w:rPr>
            </w:pPr>
            <w:r>
              <w:rPr>
                <w:rtl w:val="0"/>
              </w:rPr>
              <w:t>物理量</w:t>
            </w:r>
          </w:p>
        </w:tc>
        <w:tc>
          <w:tcPr>
            <w:tcW w:w="1715" w:type="dxa"/>
            <w:vAlign w:val="center"/>
          </w:tcPr>
          <w:p>
            <w:pPr>
              <w:bidi w:val="0"/>
              <w:spacing w:after="0" w:afterAutospacing="0"/>
              <w:rPr>
                <w:rtl w:val="0"/>
              </w:rPr>
            </w:pPr>
            <w:r>
              <w:rPr>
                <w:rtl w:val="0"/>
              </w:rPr>
              <w:t>决定因素</w:t>
            </w:r>
          </w:p>
        </w:tc>
      </w:tr>
      <w:tr>
        <w:tblPrEx>
          <w:tblW w:w="3520" w:type="dxa"/>
          <w:tblCellSpacing w:w="15" w:type="dxa"/>
          <w:tblInd w:w="0" w:type="dxa"/>
          <w:tblLayout w:type="fixed"/>
          <w:tblCellMar>
            <w:top w:w="15" w:type="dxa"/>
            <w:left w:w="15" w:type="dxa"/>
            <w:bottom w:w="15" w:type="dxa"/>
            <w:right w:w="15" w:type="dxa"/>
          </w:tblCellMar>
        </w:tblPrEx>
        <w:trPr>
          <w:tblCellSpacing w:w="15" w:type="dxa"/>
        </w:trPr>
        <w:tc>
          <w:tcPr>
            <w:tcW w:w="1715" w:type="dxa"/>
            <w:vMerge w:val="restart"/>
            <w:vAlign w:val="center"/>
          </w:tcPr>
          <w:p>
            <w:pPr>
              <w:bidi w:val="0"/>
              <w:spacing w:after="0" w:afterAutospacing="0"/>
              <w:rPr>
                <w:rtl w:val="0"/>
              </w:rPr>
            </w:pPr>
            <w:r>
              <w:rPr>
                <w:rtl w:val="0"/>
              </w:rPr>
              <w:t>密度</w:t>
            </w:r>
          </w:p>
        </w:tc>
        <w:tc>
          <w:tcPr>
            <w:tcW w:w="1715" w:type="dxa"/>
            <w:vAlign w:val="center"/>
          </w:tcPr>
          <w:p>
            <w:pPr>
              <w:bidi w:val="0"/>
              <w:spacing w:after="0" w:afterAutospacing="0"/>
              <w:rPr>
                <w:rtl w:val="0"/>
              </w:rPr>
            </w:pPr>
            <w:r>
              <w:rPr>
                <w:rtl w:val="0"/>
              </w:rPr>
              <w:t>质量</w:t>
            </w:r>
          </w:p>
        </w:tc>
      </w:tr>
      <w:tr>
        <w:tblPrEx>
          <w:tblW w:w="3520" w:type="dxa"/>
          <w:tblCellSpacing w:w="15" w:type="dxa"/>
          <w:tblInd w:w="0" w:type="dxa"/>
          <w:tblLayout w:type="fixed"/>
          <w:tblCellMar>
            <w:top w:w="15" w:type="dxa"/>
            <w:left w:w="15" w:type="dxa"/>
            <w:bottom w:w="15" w:type="dxa"/>
            <w:right w:w="15" w:type="dxa"/>
          </w:tblCellMar>
        </w:tblPrEx>
        <w:trPr>
          <w:tblCellSpacing w:w="15" w:type="dxa"/>
        </w:trPr>
        <w:tc>
          <w:tcPr>
            <w:tcW w:w="1715" w:type="dxa"/>
            <w:vMerge/>
            <w:vAlign w:val="center"/>
          </w:tcPr>
          <w:p>
            <w:pPr>
              <w:bidi w:val="0"/>
              <w:spacing w:after="0" w:afterAutospacing="0"/>
              <w:rPr>
                <w:rtl w:val="0"/>
              </w:rPr>
            </w:pPr>
          </w:p>
        </w:tc>
        <w:tc>
          <w:tcPr>
            <w:tcW w:w="1715" w:type="dxa"/>
            <w:vAlign w:val="center"/>
          </w:tcPr>
          <w:p>
            <w:pPr>
              <w:bidi w:val="0"/>
              <w:spacing w:after="0" w:afterAutospacing="0"/>
              <w:rPr>
                <w:rtl w:val="0"/>
              </w:rPr>
            </w:pPr>
            <w:r>
              <w:rPr>
                <w:rtl w:val="0"/>
              </w:rPr>
              <w:t>体积</w:t>
            </w:r>
          </w:p>
        </w:tc>
      </w:tr>
    </w:tbl>
    <w:p>
      <w:pPr>
        <w:bidi w:val="0"/>
        <w:rPr>
          <w:rtl w:val="0"/>
        </w:rPr>
      </w:pPr>
      <w:r>
        <w:rPr>
          <w:rtl w:val="0"/>
        </w:rPr>
        <w:t>B. </w:t>
      </w:r>
    </w:p>
    <w:tbl>
      <w:tblPr>
        <w:tblStyle w:val="TableNormal"/>
        <w:tblW w:w="3640" w:type="dxa"/>
        <w:tblCellSpacing w:w="15" w:type="dxa"/>
        <w:tblInd w:w="0" w:type="dxa"/>
        <w:tblLayout w:type="fixed"/>
        <w:tblCellMar>
          <w:top w:w="15" w:type="dxa"/>
          <w:left w:w="15" w:type="dxa"/>
          <w:bottom w:w="15" w:type="dxa"/>
          <w:right w:w="15" w:type="dxa"/>
        </w:tblCellMar>
      </w:tblPr>
      <w:tblGrid>
        <w:gridCol w:w="1820"/>
        <w:gridCol w:w="1820"/>
      </w:tblGrid>
      <w:tr>
        <w:tblPrEx>
          <w:tblW w:w="3640" w:type="dxa"/>
          <w:tblCellSpacing w:w="15" w:type="dxa"/>
          <w:tblInd w:w="0" w:type="dxa"/>
          <w:tblLayout w:type="fixed"/>
          <w:tblCellMar>
            <w:top w:w="15" w:type="dxa"/>
            <w:left w:w="15" w:type="dxa"/>
            <w:bottom w:w="15" w:type="dxa"/>
            <w:right w:w="15" w:type="dxa"/>
          </w:tblCellMar>
        </w:tblPrEx>
        <w:trPr>
          <w:tblCellSpacing w:w="15" w:type="dxa"/>
        </w:trPr>
        <w:tc>
          <w:tcPr>
            <w:tcW w:w="1775" w:type="dxa"/>
            <w:vAlign w:val="center"/>
          </w:tcPr>
          <w:p>
            <w:pPr>
              <w:bidi w:val="0"/>
              <w:spacing w:after="0" w:afterAutospacing="0"/>
              <w:rPr>
                <w:rtl w:val="0"/>
              </w:rPr>
            </w:pPr>
            <w:r>
              <w:rPr>
                <w:rtl w:val="0"/>
              </w:rPr>
              <w:t>物理量</w:t>
            </w:r>
          </w:p>
        </w:tc>
        <w:tc>
          <w:tcPr>
            <w:tcW w:w="1775" w:type="dxa"/>
            <w:vAlign w:val="center"/>
          </w:tcPr>
          <w:p>
            <w:pPr>
              <w:bidi w:val="0"/>
              <w:spacing w:after="0" w:afterAutospacing="0"/>
              <w:rPr>
                <w:rtl w:val="0"/>
              </w:rPr>
            </w:pPr>
            <w:r>
              <w:rPr>
                <w:rtl w:val="0"/>
              </w:rPr>
              <w:t>单位</w:t>
            </w:r>
          </w:p>
        </w:tc>
      </w:tr>
      <w:tr>
        <w:tblPrEx>
          <w:tblW w:w="3640" w:type="dxa"/>
          <w:tblCellSpacing w:w="15" w:type="dxa"/>
          <w:tblInd w:w="0" w:type="dxa"/>
          <w:tblLayout w:type="fixed"/>
          <w:tblCellMar>
            <w:top w:w="15" w:type="dxa"/>
            <w:left w:w="15" w:type="dxa"/>
            <w:bottom w:w="15" w:type="dxa"/>
            <w:right w:w="15" w:type="dxa"/>
          </w:tblCellMar>
        </w:tblPrEx>
        <w:trPr>
          <w:tblCellSpacing w:w="15" w:type="dxa"/>
        </w:trPr>
        <w:tc>
          <w:tcPr>
            <w:tcW w:w="1775" w:type="dxa"/>
            <w:vAlign w:val="center"/>
          </w:tcPr>
          <w:p>
            <w:pPr>
              <w:bidi w:val="0"/>
              <w:spacing w:after="0" w:afterAutospacing="0"/>
              <w:rPr>
                <w:rtl w:val="0"/>
              </w:rPr>
            </w:pPr>
            <w:r>
              <w:rPr>
                <w:rtl w:val="0"/>
              </w:rPr>
              <w:t>质量</w:t>
            </w:r>
          </w:p>
        </w:tc>
        <w:tc>
          <w:tcPr>
            <w:tcW w:w="1775" w:type="dxa"/>
            <w:vAlign w:val="center"/>
          </w:tcPr>
          <w:p>
            <w:pPr>
              <w:bidi w:val="0"/>
              <w:spacing w:after="0" w:afterAutospacing="0"/>
              <w:rPr>
                <w:rtl w:val="0"/>
              </w:rPr>
            </w:pPr>
            <w:r>
              <w:rPr>
                <w:rtl w:val="0"/>
              </w:rPr>
              <w:t>kg</w:t>
            </w:r>
          </w:p>
        </w:tc>
      </w:tr>
      <w:tr>
        <w:tblPrEx>
          <w:tblW w:w="3640" w:type="dxa"/>
          <w:tblCellSpacing w:w="15" w:type="dxa"/>
          <w:tblInd w:w="0" w:type="dxa"/>
          <w:tblLayout w:type="fixed"/>
          <w:tblCellMar>
            <w:top w:w="15" w:type="dxa"/>
            <w:left w:w="15" w:type="dxa"/>
            <w:bottom w:w="15" w:type="dxa"/>
            <w:right w:w="15" w:type="dxa"/>
          </w:tblCellMar>
        </w:tblPrEx>
        <w:trPr>
          <w:tblCellSpacing w:w="15" w:type="dxa"/>
        </w:trPr>
        <w:tc>
          <w:tcPr>
            <w:tcW w:w="1775" w:type="dxa"/>
            <w:vAlign w:val="center"/>
          </w:tcPr>
          <w:p>
            <w:pPr>
              <w:bidi w:val="0"/>
              <w:spacing w:after="0" w:afterAutospacing="0"/>
              <w:rPr>
                <w:rtl w:val="0"/>
              </w:rPr>
            </w:pPr>
            <w:r>
              <w:rPr>
                <w:rtl w:val="0"/>
              </w:rPr>
              <w:t>体积</w:t>
            </w:r>
          </w:p>
        </w:tc>
        <w:tc>
          <w:tcPr>
            <w:tcW w:w="1775" w:type="dxa"/>
            <w:vAlign w:val="center"/>
          </w:tcPr>
          <w:p>
            <w:pPr>
              <w:bidi w:val="0"/>
              <w:spacing w:after="0" w:afterAutospacing="0"/>
              <w:rPr>
                <w:rtl w:val="0"/>
              </w:rPr>
            </w:pPr>
            <w:r>
              <w:rPr>
                <w:rtl w:val="0"/>
              </w:rPr>
              <w:t>m</w:t>
            </w:r>
            <w:r>
              <w:rPr>
                <w:vertAlign w:val="superscript"/>
                <w:rtl w:val="0"/>
              </w:rPr>
              <w:t>3</w:t>
            </w:r>
          </w:p>
        </w:tc>
      </w:tr>
      <w:tr>
        <w:tblPrEx>
          <w:tblW w:w="3640" w:type="dxa"/>
          <w:tblCellSpacing w:w="15" w:type="dxa"/>
          <w:tblInd w:w="0" w:type="dxa"/>
          <w:tblLayout w:type="fixed"/>
          <w:tblCellMar>
            <w:top w:w="15" w:type="dxa"/>
            <w:left w:w="15" w:type="dxa"/>
            <w:bottom w:w="15" w:type="dxa"/>
            <w:right w:w="15" w:type="dxa"/>
          </w:tblCellMar>
        </w:tblPrEx>
        <w:trPr>
          <w:tblCellSpacing w:w="15" w:type="dxa"/>
        </w:trPr>
        <w:tc>
          <w:tcPr>
            <w:tcW w:w="1775" w:type="dxa"/>
            <w:vAlign w:val="center"/>
          </w:tcPr>
          <w:p>
            <w:pPr>
              <w:bidi w:val="0"/>
              <w:spacing w:after="0" w:afterAutospacing="0"/>
              <w:rPr>
                <w:rtl w:val="0"/>
              </w:rPr>
            </w:pPr>
            <w:r>
              <w:rPr>
                <w:rtl w:val="0"/>
              </w:rPr>
              <w:t>密度</w:t>
            </w:r>
          </w:p>
        </w:tc>
        <w:tc>
          <w:tcPr>
            <w:tcW w:w="1775" w:type="dxa"/>
            <w:vAlign w:val="center"/>
          </w:tcPr>
          <w:p>
            <w:pPr>
              <w:bidi w:val="0"/>
              <w:spacing w:after="0" w:afterAutospacing="0"/>
              <w:rPr>
                <w:rtl w:val="0"/>
              </w:rPr>
            </w:pPr>
            <w:r>
              <w:rPr>
                <w:rtl w:val="0"/>
              </w:rPr>
              <w:t>kg•m</w:t>
            </w:r>
            <w:r>
              <w:rPr>
                <w:vertAlign w:val="superscript"/>
                <w:rtl w:val="0"/>
              </w:rPr>
              <w:t>-3</w:t>
            </w:r>
          </w:p>
        </w:tc>
      </w:tr>
    </w:tbl>
    <w:p>
      <w:pPr>
        <w:bidi w:val="0"/>
        <w:rPr>
          <w:rtl w:val="0"/>
        </w:rPr>
      </w:pPr>
      <w:r>
        <w:rPr>
          <w:rtl w:val="0"/>
        </w:rPr>
        <w:t>C. </w:t>
      </w:r>
    </w:p>
    <w:tbl>
      <w:tblPr>
        <w:tblStyle w:val="TableNormal"/>
        <w:tblW w:w="5634" w:type="dxa"/>
        <w:tblCellSpacing w:w="15" w:type="dxa"/>
        <w:tblInd w:w="0" w:type="dxa"/>
        <w:tblLayout w:type="fixed"/>
        <w:tblCellMar>
          <w:top w:w="15" w:type="dxa"/>
          <w:left w:w="15" w:type="dxa"/>
          <w:bottom w:w="15" w:type="dxa"/>
          <w:right w:w="15" w:type="dxa"/>
        </w:tblCellMar>
      </w:tblPr>
      <w:tblGrid>
        <w:gridCol w:w="3711"/>
        <w:gridCol w:w="1923"/>
      </w:tblGrid>
      <w:tr>
        <w:tblPrEx>
          <w:tblW w:w="5634" w:type="dxa"/>
          <w:tblCellSpacing w:w="15" w:type="dxa"/>
          <w:tblInd w:w="0" w:type="dxa"/>
          <w:tblLayout w:type="fixed"/>
          <w:tblCellMar>
            <w:top w:w="15" w:type="dxa"/>
            <w:left w:w="15" w:type="dxa"/>
            <w:bottom w:w="15" w:type="dxa"/>
            <w:right w:w="15" w:type="dxa"/>
          </w:tblCellMar>
        </w:tblPrEx>
        <w:trPr>
          <w:tblCellSpacing w:w="15" w:type="dxa"/>
        </w:trPr>
        <w:tc>
          <w:tcPr>
            <w:tcW w:w="3666" w:type="dxa"/>
            <w:vAlign w:val="center"/>
          </w:tcPr>
          <w:p>
            <w:pPr>
              <w:bidi w:val="0"/>
              <w:spacing w:after="0" w:afterAutospacing="0"/>
              <w:rPr>
                <w:rtl w:val="0"/>
              </w:rPr>
            </w:pPr>
            <w:r>
              <w:rPr>
                <w:rtl w:val="0"/>
              </w:rPr>
              <w:t>知识点</w:t>
            </w:r>
          </w:p>
        </w:tc>
        <w:tc>
          <w:tcPr>
            <w:tcW w:w="1878" w:type="dxa"/>
            <w:vAlign w:val="center"/>
          </w:tcPr>
          <w:p>
            <w:pPr>
              <w:bidi w:val="0"/>
              <w:spacing w:after="0" w:afterAutospacing="0"/>
              <w:rPr>
                <w:rtl w:val="0"/>
              </w:rPr>
            </w:pPr>
            <w:r>
              <w:rPr>
                <w:rtl w:val="0"/>
              </w:rPr>
              <w:t>批注</w:t>
            </w:r>
          </w:p>
        </w:tc>
      </w:tr>
      <w:tr>
        <w:tblPrEx>
          <w:tblW w:w="5634" w:type="dxa"/>
          <w:tblCellSpacing w:w="15" w:type="dxa"/>
          <w:tblInd w:w="0" w:type="dxa"/>
          <w:tblLayout w:type="fixed"/>
          <w:tblCellMar>
            <w:top w:w="15" w:type="dxa"/>
            <w:left w:w="15" w:type="dxa"/>
            <w:bottom w:w="15" w:type="dxa"/>
            <w:right w:w="15" w:type="dxa"/>
          </w:tblCellMar>
        </w:tblPrEx>
        <w:trPr>
          <w:tblCellSpacing w:w="15" w:type="dxa"/>
        </w:trPr>
        <w:tc>
          <w:tcPr>
            <w:tcW w:w="3666" w:type="dxa"/>
            <w:vAlign w:val="center"/>
          </w:tcPr>
          <w:p>
            <w:pPr>
              <w:bidi w:val="0"/>
              <w:spacing w:after="0" w:afterAutospacing="0"/>
              <w:rPr>
                <w:rtl w:val="0"/>
              </w:rPr>
            </w:pPr>
            <w:r>
              <w:rPr>
                <w:rtl w:val="0"/>
              </w:rPr>
              <w:t>目前已知的最小粒子</w:t>
            </w:r>
          </w:p>
        </w:tc>
        <w:tc>
          <w:tcPr>
            <w:tcW w:w="1878" w:type="dxa"/>
            <w:vAlign w:val="center"/>
          </w:tcPr>
          <w:p>
            <w:pPr>
              <w:bidi w:val="0"/>
              <w:spacing w:after="0" w:afterAutospacing="0"/>
              <w:rPr>
                <w:rtl w:val="0"/>
              </w:rPr>
            </w:pPr>
            <w:r>
              <w:rPr>
                <w:rtl w:val="0"/>
              </w:rPr>
              <w:t>夸克</w:t>
            </w:r>
          </w:p>
        </w:tc>
      </w:tr>
      <w:tr>
        <w:tblPrEx>
          <w:tblW w:w="5634" w:type="dxa"/>
          <w:tblCellSpacing w:w="15" w:type="dxa"/>
          <w:tblInd w:w="0" w:type="dxa"/>
          <w:tblLayout w:type="fixed"/>
          <w:tblCellMar>
            <w:top w:w="15" w:type="dxa"/>
            <w:left w:w="15" w:type="dxa"/>
            <w:bottom w:w="15" w:type="dxa"/>
            <w:right w:w="15" w:type="dxa"/>
          </w:tblCellMar>
        </w:tblPrEx>
        <w:trPr>
          <w:tblCellSpacing w:w="15" w:type="dxa"/>
        </w:trPr>
        <w:tc>
          <w:tcPr>
            <w:tcW w:w="3666" w:type="dxa"/>
            <w:vAlign w:val="center"/>
          </w:tcPr>
          <w:p>
            <w:pPr>
              <w:bidi w:val="0"/>
              <w:spacing w:after="0" w:afterAutospacing="0"/>
              <w:rPr>
                <w:rtl w:val="0"/>
              </w:rPr>
            </w:pPr>
            <w:r>
              <w:rPr>
                <w:rtl w:val="0"/>
              </w:rPr>
              <w:t>太阳距离银河中心距离大约是26000光年</w:t>
            </w:r>
          </w:p>
        </w:tc>
        <w:tc>
          <w:tcPr>
            <w:tcW w:w="1878" w:type="dxa"/>
            <w:vAlign w:val="center"/>
          </w:tcPr>
          <w:p>
            <w:pPr>
              <w:bidi w:val="0"/>
              <w:spacing w:after="0" w:afterAutospacing="0"/>
              <w:rPr>
                <w:rtl w:val="0"/>
              </w:rPr>
            </w:pPr>
            <w:r>
              <w:rPr>
                <w:rtl w:val="0"/>
              </w:rPr>
              <w:t>光年是时间单位</w:t>
            </w:r>
          </w:p>
        </w:tc>
      </w:tr>
      <w:tr>
        <w:tblPrEx>
          <w:tblW w:w="5634" w:type="dxa"/>
          <w:tblCellSpacing w:w="15" w:type="dxa"/>
          <w:tblInd w:w="0" w:type="dxa"/>
          <w:tblLayout w:type="fixed"/>
          <w:tblCellMar>
            <w:top w:w="15" w:type="dxa"/>
            <w:left w:w="15" w:type="dxa"/>
            <w:bottom w:w="15" w:type="dxa"/>
            <w:right w:w="15" w:type="dxa"/>
          </w:tblCellMar>
        </w:tblPrEx>
        <w:trPr>
          <w:tblCellSpacing w:w="15" w:type="dxa"/>
        </w:trPr>
        <w:tc>
          <w:tcPr>
            <w:tcW w:w="3666" w:type="dxa"/>
            <w:vAlign w:val="center"/>
          </w:tcPr>
          <w:p>
            <w:pPr>
              <w:bidi w:val="0"/>
              <w:spacing w:after="0" w:afterAutospacing="0"/>
              <w:rPr>
                <w:rtl w:val="0"/>
              </w:rPr>
            </w:pPr>
            <w:r>
              <w:rPr>
                <w:rtl w:val="0"/>
              </w:rPr>
              <w:t>静电现象</w:t>
            </w:r>
          </w:p>
        </w:tc>
        <w:tc>
          <w:tcPr>
            <w:tcW w:w="1878" w:type="dxa"/>
            <w:vAlign w:val="center"/>
          </w:tcPr>
          <w:p>
            <w:pPr>
              <w:bidi w:val="0"/>
              <w:spacing w:after="0" w:afterAutospacing="0"/>
              <w:rPr>
                <w:rtl w:val="0"/>
              </w:rPr>
            </w:pPr>
            <w:r>
              <w:rPr>
                <w:rtl w:val="0"/>
              </w:rPr>
              <w:t>说明原子是可再分的</w:t>
            </w:r>
          </w:p>
        </w:tc>
      </w:tr>
    </w:tbl>
    <w:p>
      <w:pPr>
        <w:bidi w:val="0"/>
        <w:rPr>
          <w:rtl w:val="0"/>
        </w:rPr>
      </w:pPr>
      <w:r>
        <w:rPr>
          <w:rtl w:val="0"/>
        </w:rPr>
        <w:t>D. </w:t>
      </w:r>
    </w:p>
    <w:tbl>
      <w:tblPr>
        <w:tblStyle w:val="TableNormal"/>
        <w:tblW w:w="8050" w:type="dxa"/>
        <w:tblCellSpacing w:w="15" w:type="dxa"/>
        <w:tblInd w:w="0" w:type="dxa"/>
        <w:tblLayout w:type="fixed"/>
        <w:tblCellMar>
          <w:top w:w="15" w:type="dxa"/>
          <w:left w:w="15" w:type="dxa"/>
          <w:bottom w:w="15" w:type="dxa"/>
          <w:right w:w="15" w:type="dxa"/>
        </w:tblCellMar>
      </w:tblPr>
      <w:tblGrid>
        <w:gridCol w:w="4446"/>
        <w:gridCol w:w="3604"/>
      </w:tblGrid>
      <w:tr>
        <w:tblPrEx>
          <w:tblW w:w="8050" w:type="dxa"/>
          <w:tblCellSpacing w:w="15" w:type="dxa"/>
          <w:tblInd w:w="0" w:type="dxa"/>
          <w:tblLayout w:type="fixed"/>
          <w:tblCellMar>
            <w:top w:w="15" w:type="dxa"/>
            <w:left w:w="15" w:type="dxa"/>
            <w:bottom w:w="15" w:type="dxa"/>
            <w:right w:w="15" w:type="dxa"/>
          </w:tblCellMar>
        </w:tblPrEx>
        <w:trPr>
          <w:tblCellSpacing w:w="15" w:type="dxa"/>
        </w:trPr>
        <w:tc>
          <w:tcPr>
            <w:tcW w:w="4401" w:type="dxa"/>
            <w:vAlign w:val="center"/>
          </w:tcPr>
          <w:p>
            <w:pPr>
              <w:bidi w:val="0"/>
              <w:spacing w:after="0" w:afterAutospacing="0"/>
              <w:rPr>
                <w:rtl w:val="0"/>
              </w:rPr>
            </w:pPr>
            <w:r>
              <w:rPr>
                <w:rtl w:val="0"/>
              </w:rPr>
              <w:t>知识点</w:t>
            </w:r>
          </w:p>
        </w:tc>
        <w:tc>
          <w:tcPr>
            <w:tcW w:w="3559" w:type="dxa"/>
            <w:vAlign w:val="center"/>
          </w:tcPr>
          <w:p>
            <w:pPr>
              <w:bidi w:val="0"/>
              <w:spacing w:after="0" w:afterAutospacing="0"/>
              <w:rPr>
                <w:rtl w:val="0"/>
              </w:rPr>
            </w:pPr>
            <w:r>
              <w:rPr>
                <w:rtl w:val="0"/>
              </w:rPr>
              <w:t>批注</w:t>
            </w:r>
          </w:p>
        </w:tc>
      </w:tr>
      <w:tr>
        <w:tblPrEx>
          <w:tblW w:w="8050" w:type="dxa"/>
          <w:tblCellSpacing w:w="15" w:type="dxa"/>
          <w:tblInd w:w="0" w:type="dxa"/>
          <w:tblLayout w:type="fixed"/>
          <w:tblCellMar>
            <w:top w:w="15" w:type="dxa"/>
            <w:left w:w="15" w:type="dxa"/>
            <w:bottom w:w="15" w:type="dxa"/>
            <w:right w:w="15" w:type="dxa"/>
          </w:tblCellMar>
        </w:tblPrEx>
        <w:trPr>
          <w:tblCellSpacing w:w="15" w:type="dxa"/>
        </w:trPr>
        <w:tc>
          <w:tcPr>
            <w:tcW w:w="4401" w:type="dxa"/>
            <w:vAlign w:val="center"/>
          </w:tcPr>
          <w:p>
            <w:pPr>
              <w:bidi w:val="0"/>
              <w:spacing w:after="0" w:afterAutospacing="0"/>
              <w:rPr>
                <w:rtl w:val="0"/>
              </w:rPr>
            </w:pPr>
            <w:r>
              <w:rPr>
                <w:rtl w:val="0"/>
              </w:rPr>
              <w:t>制作二极管的主要是硅、锗等半导体材料</w:t>
            </w:r>
          </w:p>
        </w:tc>
        <w:tc>
          <w:tcPr>
            <w:tcW w:w="3559" w:type="dxa"/>
            <w:vAlign w:val="center"/>
          </w:tcPr>
          <w:p>
            <w:pPr>
              <w:bidi w:val="0"/>
              <w:spacing w:after="0" w:afterAutospacing="0"/>
              <w:rPr>
                <w:rtl w:val="0"/>
              </w:rPr>
            </w:pPr>
            <w:r>
              <w:rPr>
                <w:rtl w:val="0"/>
              </w:rPr>
              <w:t>导电能力比铜、铁等金属的导电能力弱</w:t>
            </w:r>
          </w:p>
        </w:tc>
      </w:tr>
      <w:tr>
        <w:tblPrEx>
          <w:tblW w:w="8050" w:type="dxa"/>
          <w:tblCellSpacing w:w="15" w:type="dxa"/>
          <w:tblInd w:w="0" w:type="dxa"/>
          <w:tblLayout w:type="fixed"/>
          <w:tblCellMar>
            <w:top w:w="15" w:type="dxa"/>
            <w:left w:w="15" w:type="dxa"/>
            <w:bottom w:w="15" w:type="dxa"/>
            <w:right w:w="15" w:type="dxa"/>
          </w:tblCellMar>
        </w:tblPrEx>
        <w:trPr>
          <w:tblCellSpacing w:w="15" w:type="dxa"/>
        </w:trPr>
        <w:tc>
          <w:tcPr>
            <w:tcW w:w="4401" w:type="dxa"/>
            <w:vAlign w:val="center"/>
          </w:tcPr>
          <w:p>
            <w:pPr>
              <w:bidi w:val="0"/>
              <w:spacing w:after="0" w:afterAutospacing="0"/>
              <w:rPr>
                <w:rtl w:val="0"/>
              </w:rPr>
            </w:pPr>
            <w:r>
              <w:rPr>
                <w:rtl w:val="0"/>
              </w:rPr>
              <w:t>移动硬盘存储和记录信息</w:t>
            </w:r>
          </w:p>
        </w:tc>
        <w:tc>
          <w:tcPr>
            <w:tcW w:w="3559" w:type="dxa"/>
            <w:vAlign w:val="center"/>
          </w:tcPr>
          <w:p>
            <w:pPr>
              <w:bidi w:val="0"/>
              <w:spacing w:after="0" w:afterAutospacing="0"/>
              <w:rPr>
                <w:rtl w:val="0"/>
              </w:rPr>
            </w:pPr>
            <w:r>
              <w:rPr>
                <w:rtl w:val="0"/>
              </w:rPr>
              <w:t>物质具有磁性的应用</w:t>
            </w:r>
          </w:p>
        </w:tc>
      </w:tr>
      <w:tr>
        <w:tblPrEx>
          <w:tblW w:w="8050" w:type="dxa"/>
          <w:tblCellSpacing w:w="15" w:type="dxa"/>
          <w:tblInd w:w="0" w:type="dxa"/>
          <w:tblLayout w:type="fixed"/>
          <w:tblCellMar>
            <w:top w:w="15" w:type="dxa"/>
            <w:left w:w="15" w:type="dxa"/>
            <w:bottom w:w="15" w:type="dxa"/>
            <w:right w:w="15" w:type="dxa"/>
          </w:tblCellMar>
        </w:tblPrEx>
        <w:trPr>
          <w:tblCellSpacing w:w="15" w:type="dxa"/>
        </w:trPr>
        <w:tc>
          <w:tcPr>
            <w:tcW w:w="4401" w:type="dxa"/>
            <w:vAlign w:val="center"/>
          </w:tcPr>
          <w:p>
            <w:pPr>
              <w:bidi w:val="0"/>
              <w:spacing w:after="0" w:afterAutospacing="0"/>
              <w:rPr>
                <w:rtl w:val="0"/>
              </w:rPr>
            </w:pPr>
            <w:r>
              <w:rPr>
                <w:rtl w:val="0"/>
              </w:rPr>
              <w:t>纳米铜在室温下可以拉长达50多倍而不出现裂纹</w:t>
            </w:r>
          </w:p>
        </w:tc>
        <w:tc>
          <w:tcPr>
            <w:tcW w:w="3559" w:type="dxa"/>
            <w:vAlign w:val="center"/>
          </w:tcPr>
          <w:p>
            <w:pPr>
              <w:bidi w:val="0"/>
              <w:spacing w:after="0" w:afterAutospacing="0"/>
              <w:rPr>
                <w:rtl w:val="0"/>
              </w:rPr>
            </w:pPr>
            <w:r>
              <w:rPr>
                <w:rtl w:val="0"/>
              </w:rPr>
              <w:t>说明其硬度大</w:t>
            </w:r>
          </w:p>
        </w:tc>
      </w:tr>
    </w:tbl>
    <w:p>
      <w:pPr>
        <w:bidi w:val="0"/>
        <w:rPr>
          <w:rtl w:val="0"/>
        </w:rPr>
      </w:pPr>
      <w:r>
        <w:rPr>
          <w:rtl w:val="0"/>
        </w:rPr>
        <w:t>22.   阳光灿烂的日子，行走在绿树成荫的街道上，常常见到地面上有一些圆形的光斑，这些光斑是（　　）</w:t>
      </w:r>
    </w:p>
    <w:p>
      <w:pPr>
        <w:bidi w:val="0"/>
        <w:rPr>
          <w:rtl w:val="0"/>
        </w:rPr>
      </w:pPr>
      <w:r>
        <w:rPr>
          <w:rtl w:val="0"/>
        </w:rPr>
        <w:t>A. 太阳的实像                         B. 树叶的虚像                         C. 树叶的实像                         D. 太阳的虚像</w:t>
      </w:r>
    </w:p>
    <w:p>
      <w:pPr>
        <w:bidi w:val="0"/>
        <w:rPr>
          <w:rtl w:val="0"/>
        </w:rPr>
      </w:pPr>
      <w:r>
        <w:rPr>
          <w:rtl w:val="0"/>
        </w:rPr>
        <w:t>23.   下列诗词句关于光现象的描述，错误的是（　　）</w:t>
      </w:r>
    </w:p>
    <w:p>
      <w:pPr>
        <w:bidi w:val="0"/>
        <w:rPr>
          <w:rtl w:val="0"/>
        </w:rPr>
      </w:pPr>
      <w:r>
        <w:rPr>
          <w:rtl w:val="0"/>
        </w:rPr>
        <w:t>A. “举杯邀明月，对影成三人”光的直线传播                                        B. “宝钗好耀首，明镜可见形”光的反射                                        </w:t>
      </w:r>
    </w:p>
    <w:p>
      <w:pPr>
        <w:bidi w:val="0"/>
        <w:rPr>
          <w:rtl w:val="0"/>
        </w:rPr>
      </w:pPr>
      <w:r>
        <w:rPr>
          <w:rtl w:val="0"/>
        </w:rPr>
        <w:t>C. “明月出云崖，飞光薄前轩”光的直线传播                                        D. “潭清疑水浅，池水映明月”光的色散</w:t>
      </w:r>
    </w:p>
    <w:p>
      <w:pPr>
        <w:bidi w:val="0"/>
        <w:rPr>
          <w:rtl w:val="0"/>
        </w:rPr>
      </w:pPr>
      <w:r>
        <w:rPr>
          <w:rtl w:val="0"/>
        </w:rPr>
        <w:t>24.   中华文化博大精深，古诗词中蕴含着丰富的物理知识，下列诗句中能用光的直线传播解释的是（　　）</w:t>
      </w:r>
    </w:p>
    <w:p>
      <w:pPr>
        <w:bidi w:val="0"/>
        <w:rPr>
          <w:rtl w:val="0"/>
        </w:rPr>
      </w:pPr>
      <w:r>
        <w:rPr>
          <w:rtl w:val="0"/>
        </w:rPr>
        <w:t>A. 楼台倒影入池塘                         B. 风吹草低见牛羊                         C. 潭清疑水浅                         D. 云生结海楼</w:t>
      </w:r>
    </w:p>
    <w:p>
      <w:pPr>
        <w:bidi w:val="0"/>
        <w:rPr>
          <w:rtl w:val="0"/>
        </w:rPr>
      </w:pPr>
      <w:r>
        <w:rPr>
          <w:rtl w:val="0"/>
        </w:rPr>
        <w:t>25.   下列有关光现象的说法中，错误的是（　　）</w:t>
      </w:r>
    </w:p>
    <w:p>
      <w:pPr>
        <w:bidi w:val="0"/>
        <w:rPr>
          <w:rtl w:val="0"/>
        </w:rPr>
      </w:pPr>
      <w:r>
        <w:rPr>
          <w:rtl w:val="0"/>
        </w:rPr>
        <w:t>A. 树阴下的光斑是由于光沿直线传播形成的</w:t>
      </w:r>
    </w:p>
    <w:p>
      <w:pPr>
        <w:bidi w:val="0"/>
        <w:rPr>
          <w:rtl w:val="0"/>
        </w:rPr>
      </w:pPr>
      <w:r>
        <w:rPr>
          <w:rtl w:val="0"/>
        </w:rPr>
        <w:t>B. 岸边景物在水中形成倒影，这是光的反射现象</w:t>
      </w:r>
    </w:p>
    <w:p>
      <w:pPr>
        <w:bidi w:val="0"/>
        <w:rPr>
          <w:rtl w:val="0"/>
        </w:rPr>
      </w:pPr>
      <w:r>
        <w:rPr>
          <w:rtl w:val="0"/>
        </w:rPr>
        <w:t>C. 斜插入水中的筷子好像在水面处折断，属于光的折射现象</w:t>
      </w:r>
    </w:p>
    <w:p>
      <w:pPr>
        <w:bidi w:val="0"/>
        <w:rPr>
          <w:rtl w:val="0"/>
        </w:rPr>
      </w:pPr>
      <w:r>
        <w:rPr>
          <w:rtl w:val="0"/>
        </w:rPr>
        <w:t>D. 能从不同方向看见不发光的物体，是因为光在其表面发生了镜面反射</w:t>
      </w:r>
    </w:p>
    <w:p>
      <w:pPr>
        <w:bidi w:val="0"/>
        <w:spacing w:after="280" w:afterAutospacing="1"/>
        <w:rPr>
          <w:rFonts w:ascii="宋体" w:eastAsia="宋体" w:hAnsi="宋体"/>
        </w:rPr>
      </w:pPr>
    </w:p>
    <w:p>
      <w:pPr>
        <w:jc w:val="center"/>
        <w:textAlignment w:val="center"/>
        <w:rPr>
          <w:rFonts w:ascii="宋体" w:eastAsia="宋体" w:hAnsi="宋体"/>
        </w:rPr>
      </w:pPr>
    </w:p>
    <w:p>
      <w:pPr>
        <w:textAlignment w:val="center"/>
        <w:rPr>
          <w:rFonts w:ascii="宋体" w:eastAsia="宋体" w:hAnsi="宋体" w:hint="eastAsia"/>
          <w:b/>
        </w:rPr>
      </w:pPr>
      <w:r>
        <w:rPr>
          <w:b/>
          <w:bCs/>
          <w:rtl w:val="0"/>
        </w:rPr>
        <w:t>二、多选题(本大题共3小题，共9.0分)</w:t>
      </w:r>
    </w:p>
    <w:p>
      <w:pPr>
        <w:bidi w:val="0"/>
        <w:rPr>
          <w:rFonts w:ascii="宋体" w:eastAsia="宋体" w:hAnsi="宋体"/>
        </w:rPr>
      </w:pPr>
      <w:r>
        <w:rPr>
          <w:rtl w:val="0"/>
        </w:rPr>
        <w:t>26.   我国是世界上具有悠久历史的国家之一，很多发明制作都是劳动人民勤劳与智慧的结晶，为人民的生产生活提供了便利，对如图所示发明描述正确的是（　　）</w:t>
      </w:r>
      <w:r>
        <w:rPr>
          <w:rtl w:val="0"/>
        </w:rPr>
        <w:pict>
          <v:shape id="_x0000_i1065" type="#_x0000_t75" style="height:105pt;width:361.55pt" coordsize="21600,21600" o:preferrelative="t" filled="f" stroked="f">
            <v:stroke joinstyle="miter"/>
            <v:imagedata r:id="rId46" o:title=""/>
            <o:lock v:ext="edit" aspectratio="t"/>
            <w10:anchorlock/>
          </v:shape>
        </w:pict>
      </w:r>
    </w:p>
    <w:p>
      <w:pPr>
        <w:bidi w:val="0"/>
        <w:rPr>
          <w:rtl w:val="0"/>
        </w:rPr>
      </w:pPr>
      <w:r>
        <w:rPr>
          <w:rtl w:val="0"/>
        </w:rPr>
        <w:t>A. 甲图：杆秤是利用杠杆原理制造出来的                                        B. 乙图：司南是利用磁体受地磁场作用来辨别方向的                                        C. 丙图：日晷是利用影子的位置变化来计时的，它的主要原理是光的反射                                        D. 丁图：孔明灯是利用空气浮力上升的</w:t>
      </w:r>
    </w:p>
    <w:p>
      <w:pPr>
        <w:bidi w:val="0"/>
        <w:rPr>
          <w:rtl w:val="0"/>
        </w:rPr>
      </w:pPr>
      <w:r>
        <w:rPr>
          <w:rtl w:val="0"/>
        </w:rPr>
        <w:t>27.   光的世界变幻莫测、奥妙无穷。下列关于光现象的说法中，正确的是（　　）</w:t>
      </w:r>
    </w:p>
    <w:p>
      <w:pPr>
        <w:bidi w:val="0"/>
        <w:rPr>
          <w:rtl w:val="0"/>
        </w:rPr>
      </w:pPr>
      <w:r>
        <w:rPr>
          <w:rtl w:val="0"/>
        </w:rPr>
        <w:t>A. 不同颜色的光在真空中传播的速度不同                                        B. 雨后彩虹是由于光发生反射形成的                                        </w:t>
      </w:r>
    </w:p>
    <w:p>
      <w:pPr>
        <w:bidi w:val="0"/>
        <w:rPr>
          <w:rtl w:val="0"/>
        </w:rPr>
      </w:pPr>
      <w:bookmarkStart w:id="0" w:name="_GoBack"/>
      <w:bookmarkEnd w:id="0"/>
      <w:r>
        <w:rPr>
          <w:rtl w:val="0"/>
        </w:rPr>
        <w:t>C. 海市蜃楼是由于光发生折射形成的                                        D. 日食和月食现象都是光沿直线传播造成的</w:t>
      </w:r>
    </w:p>
    <w:p>
      <w:pPr>
        <w:bidi w:val="0"/>
        <w:rPr>
          <w:rtl w:val="0"/>
        </w:rPr>
      </w:pPr>
      <w:r>
        <w:rPr>
          <w:rtl w:val="0"/>
        </w:rPr>
        <w:t>28.   我国古人信奉天人合一，认为天象是对人的警示。所以古代先民对2000多年以来发生在中华大地上空的每一次日食都有明确的记载，这在世界范围来看都是独一无二的。下列关于日食、月食的说法正确的有（　　）</w:t>
      </w:r>
    </w:p>
    <w:p>
      <w:pPr>
        <w:bidi w:val="0"/>
        <w:rPr>
          <w:rtl w:val="0"/>
        </w:rPr>
      </w:pPr>
      <w:r>
        <w:rPr>
          <w:rtl w:val="0"/>
        </w:rPr>
        <w:t>A. 发生日食是由于光的直线传播造成的</w:t>
      </w:r>
    </w:p>
    <w:p>
      <w:pPr>
        <w:bidi w:val="0"/>
        <w:rPr>
          <w:rtl w:val="0"/>
        </w:rPr>
      </w:pPr>
      <w:r>
        <w:rPr>
          <w:rtl w:val="0"/>
        </w:rPr>
        <w:t>B. 发生月食是由于光的反射造成的</w:t>
      </w:r>
    </w:p>
    <w:p>
      <w:pPr>
        <w:bidi w:val="0"/>
        <w:rPr>
          <w:rtl w:val="0"/>
        </w:rPr>
      </w:pPr>
      <w:r>
        <w:rPr>
          <w:rtl w:val="0"/>
        </w:rPr>
        <w:t>C. 发生日全食的时候，太阳光无法照射到地球上，因此整个地球都是黑暗的</w:t>
      </w:r>
    </w:p>
    <w:p>
      <w:pPr>
        <w:bidi w:val="0"/>
        <w:rPr>
          <w:rtl w:val="0"/>
        </w:rPr>
      </w:pPr>
      <w:r>
        <w:rPr>
          <w:rtl w:val="0"/>
        </w:rPr>
        <w:t>D. 发生月全食的时候，太阳光无法照射到月球上，因此整个月球都是黑暗的</w:t>
      </w:r>
    </w:p>
    <w:p>
      <w:pPr>
        <w:bidi w:val="0"/>
        <w:spacing w:after="280" w:afterAutospacing="1"/>
        <w:rPr>
          <w:rFonts w:ascii="宋体" w:eastAsia="宋体" w:hAnsi="宋体"/>
        </w:rPr>
      </w:pPr>
    </w:p>
    <w:p>
      <w:pPr>
        <w:jc w:val="center"/>
        <w:textAlignment w:val="center"/>
        <w:rPr>
          <w:rFonts w:ascii="宋体" w:eastAsia="宋体" w:hAnsi="宋体"/>
        </w:rPr>
      </w:pPr>
    </w:p>
    <w:p>
      <w:pPr>
        <w:textAlignment w:val="center"/>
        <w:rPr>
          <w:rFonts w:ascii="宋体" w:eastAsia="宋体" w:hAnsi="宋体" w:hint="eastAsia"/>
          <w:b/>
        </w:rPr>
      </w:pPr>
      <w:r>
        <w:rPr>
          <w:b/>
          <w:bCs/>
          <w:rtl w:val="0"/>
        </w:rPr>
        <w:t>三、填空题(本大题共8小题，共16.0分)</w:t>
      </w:r>
    </w:p>
    <w:p>
      <w:pPr>
        <w:bidi w:val="0"/>
        <w:rPr>
          <w:rFonts w:ascii="宋体" w:eastAsia="宋体" w:hAnsi="宋体"/>
        </w:rPr>
      </w:pPr>
      <w:r>
        <w:rPr>
          <w:rtl w:val="0"/>
        </w:rPr>
        <w:t>29.   位于合肥市中心的包河公园，每到阳光明媚的春季，包河两岸“垂柳成荫”；水面“倒影如镜”．从物理学的角度来看，“垂柳成荫”的“成荫”是由于光的______形成的；“倒影如镜”的“倒影”是由光的______所形成的岸边柳树的______（选填“实像”或“虚像”）．</w:t>
      </w:r>
    </w:p>
    <w:p>
      <w:pPr>
        <w:bidi w:val="0"/>
        <w:rPr>
          <w:rtl w:val="0"/>
        </w:rPr>
      </w:pPr>
      <w:r>
        <w:rPr>
          <w:rtl w:val="0"/>
        </w:rPr>
        <w:t>30.   物理中经常说到“影”，这些“影”所满足的光学规律不尽相同。如：“路灯下的人影”是由于光的______形成的；“水中倒影”是由于光的______形成的；“电影屏幕上的影”是由于光的______形成的。</w:t>
      </w:r>
    </w:p>
    <w:p>
      <w:pPr>
        <w:bidi w:val="0"/>
        <w:rPr>
          <w:rtl w:val="0"/>
        </w:rPr>
      </w:pPr>
      <w:r>
        <w:rPr>
          <w:rtl w:val="0"/>
        </w:rPr>
        <w:t>31.   特高压输电是构建能源互联网的关键。正在建设中的新疆准东--皖南特高压输电工程是目前世界上电压等级最高、输送容量最大、输送距离最远、技术水平最先进的输电 工程。准东--皖南特高压输电线路上，一座座铁塔矗立在沿线的大地上，在阳光的照射下，铁塔在地面 上的影子清晰可见。影子是由于光的______形成的，输电线路跨越河流时，从平静的水面上看到的“铁 塔”是由于光的______（填“反射”或“折射”）形成的，河水中的鱼看到的“铁塔”高度比铁塔的实际 高度______（填“高”或“低”）。新疆的清洁能源风能和太阳能也十分丰富，风能属于______（填“可 再生”或“不可再生”）能源；太阳能路灯工作时的能量转化是______能转化为______</w:t>
      </w:r>
    </w:p>
    <w:p>
      <w:pPr>
        <w:bidi w:val="0"/>
        <w:rPr>
          <w:rtl w:val="0"/>
        </w:rPr>
      </w:pPr>
      <w:r>
        <w:rPr>
          <w:rtl w:val="0"/>
        </w:rPr>
        <w:t>32.   </w:t>
      </w:r>
      <w:r>
        <w:rPr>
          <w:rtl w:val="0"/>
        </w:rPr>
        <w:pict>
          <v:shape id="_x0000_s1065" o:spid="_x0000_s1066" type="#_x0000_t75" style="height:100.5pt;margin-left:0;margin-top:0;mso-height-relative:page;mso-position-horizontal:right;mso-position-vertical-relative:line;mso-width-relative:page;mso-wrap-distance-bottom:0;mso-wrap-distance-left:9pt;mso-wrap-distance-right:9pt;mso-wrap-distance-top:0;position:absolute;width:176.25pt;z-index:251662336" coordsize="21600,21600" o:allowoverlap="f" o:preferrelative="t" filled="f" stroked="f">
            <v:stroke joinstyle="miter"/>
            <v:imagedata r:id="rId47" o:title=""/>
            <o:lock v:ext="edit" aspectratio="t"/>
            <w10:wrap type="square"/>
          </v:shape>
        </w:pict>
      </w:r>
      <w:r>
        <w:rPr>
          <w:rtl w:val="0"/>
        </w:rPr>
        <w:t>如图所示，2018 年1月31日晚，我国大部地区的天空上都出现了百年一遇的“月全食血月+超级月亮+蓝月”三景合一的天文奇观。我们都知道月食是由于光的______成的；而“血月”是由于月 球反射的太阳光通过大气层发生了______现象，使得波长较长的红光射入我们眼睛的结果。</w:t>
      </w:r>
    </w:p>
    <w:p>
      <w:pPr>
        <w:bidi w:val="0"/>
        <w:rPr>
          <w:rtl w:val="0"/>
        </w:rPr>
      </w:pPr>
      <w:r>
        <w:rPr>
          <w:rtl w:val="0"/>
        </w:rPr>
        <w:t>33.   伦敦奥运会即将拉开大幕，这是所有热爱体育的人的一大盛事，请你对你所热爱或关注的一个体育比赛项目，说出相应的物理现象，并指出其对应的物理知识：（不得与示例重复）</w:t>
      </w:r>
      <w:r>
        <w:rPr>
          <w:rtl w:val="0"/>
        </w:rPr>
        <w:br/>
      </w:r>
      <w:r>
        <w:rPr>
          <w:rtl w:val="0"/>
        </w:rPr>
        <w:t>示例：</w:t>
      </w:r>
      <w:r>
        <w:rPr>
          <w:rtl w:val="0"/>
        </w:rPr>
        <w:br/>
      </w:r>
      <w:r>
        <w:rPr>
          <w:rtl w:val="0"/>
        </w:rPr>
        <w:t>物理现象：射击项目中，运动员瞄准时做到“三点一线”</w:t>
      </w:r>
      <w:r>
        <w:rPr>
          <w:rtl w:val="0"/>
        </w:rPr>
        <w:br/>
      </w:r>
      <w:r>
        <w:rPr>
          <w:rtl w:val="0"/>
        </w:rPr>
        <w:t>物理知识：光的直线传播</w:t>
      </w:r>
      <w:r>
        <w:rPr>
          <w:rtl w:val="0"/>
        </w:rPr>
        <w:br/>
      </w:r>
      <w:r>
        <w:rPr>
          <w:rtl w:val="0"/>
        </w:rPr>
        <w:t>物理现象：______</w:t>
      </w:r>
      <w:r>
        <w:rPr>
          <w:rtl w:val="0"/>
        </w:rPr>
        <w:br/>
      </w:r>
      <w:r>
        <w:rPr>
          <w:rtl w:val="0"/>
        </w:rPr>
        <w:t>物理知识：______。</w:t>
      </w:r>
    </w:p>
    <w:p>
      <w:pPr>
        <w:bidi w:val="0"/>
        <w:rPr>
          <w:rtl w:val="0"/>
        </w:rPr>
      </w:pPr>
      <w:r>
        <w:rPr>
          <w:rtl w:val="0"/>
        </w:rPr>
        <w:t>34.   2018年1月31日，时隔152年“超级蓝月+月全食”再现，“蓝月”是指一个月中的第二次满月，物理学中对月全食形成原因的解释是______。</w:t>
      </w:r>
    </w:p>
    <w:p>
      <w:pPr>
        <w:bidi w:val="0"/>
        <w:rPr>
          <w:rtl w:val="0"/>
        </w:rPr>
      </w:pPr>
      <w:r>
        <w:rPr>
          <w:rtl w:val="0"/>
        </w:rPr>
        <w:t>35.   2018年1月31日晚，天空上演了一场万众瞩目的天象奇观--月全食，月食的成因是______。</w:t>
      </w:r>
    </w:p>
    <w:p>
      <w:pPr>
        <w:bidi w:val="0"/>
        <w:rPr>
          <w:rtl w:val="0"/>
        </w:rPr>
      </w:pPr>
      <w:r>
        <w:rPr>
          <w:rtl w:val="0"/>
        </w:rPr>
        <w:t>36.   下列是一些日常生活和自然界中的光现象：①日食和月食②水中倒影③小孔成像④黑板“反光”，由于光沿直线传播形成的是______；由于光的反射形成的是______。（选填序号）</w:t>
      </w:r>
    </w:p>
    <w:p>
      <w:pPr>
        <w:bidi w:val="0"/>
        <w:spacing w:after="280" w:afterAutospacing="1"/>
        <w:rPr>
          <w:rFonts w:ascii="宋体" w:eastAsia="宋体" w:hAnsi="宋体"/>
        </w:rPr>
      </w:pPr>
    </w:p>
    <w:p>
      <w:pPr>
        <w:jc w:val="center"/>
        <w:textAlignment w:val="center"/>
        <w:rPr>
          <w:rFonts w:ascii="宋体" w:eastAsia="宋体" w:hAnsi="宋体"/>
        </w:rPr>
      </w:pPr>
    </w:p>
    <w:p>
      <w:pPr>
        <w:textAlignment w:val="center"/>
        <w:rPr>
          <w:rFonts w:ascii="宋体" w:eastAsia="宋体" w:hAnsi="宋体" w:hint="eastAsia"/>
          <w:b/>
        </w:rPr>
      </w:pPr>
      <w:r>
        <w:rPr>
          <w:b/>
          <w:bCs/>
          <w:rtl w:val="0"/>
        </w:rPr>
        <w:t>四、作图题(本大题共1小题，共5.0分)</w:t>
      </w:r>
    </w:p>
    <w:p>
      <w:pPr>
        <w:bidi w:val="0"/>
        <w:rPr>
          <w:rFonts w:ascii="宋体" w:eastAsia="宋体" w:hAnsi="宋体"/>
        </w:rPr>
      </w:pPr>
      <w:r>
        <w:rPr>
          <w:rtl w:val="0"/>
        </w:rPr>
        <w:t>37.   </w:t>
      </w:r>
      <w:r>
        <w:rPr>
          <w:rtl w:val="0"/>
        </w:rPr>
        <w:pict>
          <v:shape id="_x0000_s1066" o:spid="_x0000_s1067" type="#_x0000_t75" style="height:88.5pt;margin-left:0;margin-top:0;mso-height-relative:page;mso-position-horizontal:right;mso-position-vertical-relative:line;mso-width-relative:page;mso-wrap-distance-bottom:0;mso-wrap-distance-left:9pt;mso-wrap-distance-right:9pt;mso-wrap-distance-top:0;position:absolute;width:149.25pt;z-index:251663360" coordsize="21600,21600" o:allowoverlap="f" o:preferrelative="t" filled="f" stroked="f">
            <v:stroke joinstyle="miter"/>
            <v:imagedata r:id="rId48" o:title=""/>
            <o:lock v:ext="edit" aspectratio="t"/>
            <w10:wrap type="square"/>
          </v:shape>
        </w:pict>
      </w:r>
      <w:r>
        <w:rPr>
          <w:rtl w:val="0"/>
        </w:rPr>
        <w:t>按要求作图</w:t>
      </w:r>
      <w:r>
        <w:rPr>
          <w:rtl w:val="0"/>
        </w:rPr>
        <w:br/>
      </w:r>
      <w:r>
        <w:rPr>
          <w:rtl w:val="0"/>
        </w:rPr>
        <w:t>（1）如图（a）所示，小孔前有一发光点S，利用光的传播规律作出它经过小孔在光屏上的落点。</w:t>
      </w:r>
      <w:r>
        <w:rPr>
          <w:rtl w:val="0"/>
        </w:rPr>
        <w:br/>
      </w:r>
      <w:r>
        <w:rPr>
          <w:rtl w:val="0"/>
        </w:rPr>
        <w:t>（2）如图（b）所示，一个花瓶静置在水平桌面上，作出桌面对花瓶支持力F的示意图。</w:t>
      </w:r>
    </w:p>
    <w:p>
      <w:pPr>
        <w:bidi w:val="0"/>
        <w:spacing w:after="280" w:afterAutospacing="1"/>
        <w:rPr>
          <w:rFonts w:ascii="宋体" w:eastAsia="宋体" w:hAnsi="宋体"/>
        </w:rPr>
      </w:pPr>
    </w:p>
    <w:p>
      <w:pPr>
        <w:jc w:val="center"/>
        <w:textAlignment w:val="center"/>
        <w:rPr>
          <w:rFonts w:ascii="宋体" w:eastAsia="宋体" w:hAnsi="宋体"/>
        </w:rPr>
      </w:pPr>
    </w:p>
    <w:p>
      <w:pPr>
        <w:textAlignment w:val="center"/>
        <w:rPr>
          <w:rFonts w:ascii="宋体" w:eastAsia="宋体" w:hAnsi="宋体" w:hint="eastAsia"/>
          <w:b/>
        </w:rPr>
      </w:pPr>
      <w:r>
        <w:rPr>
          <w:b/>
          <w:bCs/>
          <w:rtl w:val="0"/>
        </w:rPr>
        <w:t>五、综合题(本大题共2小题，共20.0分)</w:t>
      </w:r>
    </w:p>
    <w:p>
      <w:pPr>
        <w:bidi w:val="0"/>
        <w:rPr>
          <w:rFonts w:ascii="宋体" w:eastAsia="宋体" w:hAnsi="宋体"/>
        </w:rPr>
      </w:pPr>
      <w:r>
        <w:rPr>
          <w:rtl w:val="0"/>
        </w:rPr>
        <w:t>38.   2012年5月21日清晨，我国东南沿海部分地区出现了“日环食”奇景。下图是发生日环食时太阳与月球的位置。请在图中画出人在其中能观察到日环食的阴影区，并在该影区内写入字母“HS”。</w:t>
      </w:r>
      <w:r>
        <w:rPr>
          <w:rtl w:val="0"/>
        </w:rPr>
        <w:pict>
          <v:shape id="_x0000_i1068" type="#_x0000_t75" style="height:118.5pt;width:362.3pt" coordsize="21600,21600" o:preferrelative="t" filled="f" stroked="f">
            <v:stroke joinstyle="miter"/>
            <v:imagedata r:id="rId49" o:title=""/>
            <o:lock v:ext="edit" aspectratio="t"/>
            <w10:anchorlock/>
          </v:shape>
        </w:pict>
      </w:r>
    </w:p>
    <w:p>
      <w:pPr>
        <w:bidi w:val="0"/>
        <w:rPr>
          <w:rtl w:val="0"/>
        </w:rPr>
      </w:pPr>
      <w:r>
        <w:rPr>
          <w:rtl w:val="0"/>
        </w:rPr>
        <w:t>39.   阅读以下材料完成。“中国天眼”一眼看穿137亿光年2016年9月25日，有着“超级天眼”之称的500米口径球面射电望远镜（FAST）在贵州平塘的喀斯特洼坑中落成启用。开始接收来自宇宙深处的电磁波。这标志着我国在科学前沿实现了重大原创突破。据了解，FAST项目是我国重大科技项目，系目前世界上口径最大的单天线射电望远镜，是人类直接观测遥远星系行星、寻找类似太阳系或地球的宇宙环境，以及潜在智慧生命的重要设施。其科学目标主要是巡视宇宙中的中性氢、发现新脉冲星、主导国际甚长基线网、探测星际分子、寻找地外文明等，在航天工程及其他领域具有广泛用途。FAST项目采用我国科学家独创的设计：利用贵州天然的喀斯特漏斗洼地作为台址；在洼地内铺设4450块反射面单元组成500米球冠状主动反射面；采用轻型索拖动机构和并联机器人，实现望远镜接收机的高精度定位。FAST全新的设计思路，加之得天独厚的台址优势，突破了望远镜的百米工程极限，开创了建造巨型射电望远镜的新模式。该项目的建设，使我国形成具有国际先进水平的天文观测与研究平台，为我国开展“暗物质”和“暗能量”本质、宇宙起源和演化、太空生命起源和寻找地外文明等研究活动提供重要支持。同时，填补美国、西班牙和澳大利亚三个深层空间跟踪站在经度分布上的空白。从理论上说，“天眼”能接收到137亿光年以外的电磁信号，这个距离接近宇宙边缘。有了该望远镜项目，中国在未来20到30年，可在最大单口径望远镜项目上保持世界一流地位。近日该望远镜就曾接收到来自1351光年外一颗脉冲星发出的脉冲信号。有外国科学家就形象的描述中国这个“天眼”的威力，“你在月球上打手机它也能发现”。“天眼”由中国科学院国家天文台主持建设，从概念到选址再到建成，耗时22年，是具有我国自主知识产权、世界最大单口径、最灵敏的射电望远镜。据悉，目前国际上有10项诺贝尔奖是基于天文观测成果的，其中6项出自射电望远镜。因此，“天眼”项目正式投入使用后，将有望协助中国科学家冲击诺贝尔奖。</w:t>
      </w:r>
      <w:r>
        <w:rPr>
          <w:rtl w:val="0"/>
        </w:rPr>
        <w:br/>
      </w:r>
      <w:r>
        <w:rPr>
          <w:rtl w:val="0"/>
        </w:rPr>
        <w:t>（1）文章中提到：从理论上说，“天眼”能接收到137亿光年以外的电磁信号，这个距离接近宇宙边缘。</w:t>
      </w:r>
      <w:r>
        <w:rPr>
          <w:rtl w:val="0"/>
        </w:rPr>
        <w:br/>
      </w:r>
      <w:r>
        <w:rPr>
          <w:rtl w:val="0"/>
        </w:rPr>
        <w:t>其中，“光年”是天文学研究中用到的单位，指的是______</w:t>
      </w:r>
      <w:r>
        <w:rPr>
          <w:rtl w:val="0"/>
        </w:rPr>
        <w:br/>
      </w:r>
      <w:r>
        <w:rPr>
          <w:rtl w:val="0"/>
        </w:rPr>
        <w:t>    A．光传播的时间        B．光传播的距离        C．光传播的速度</w:t>
      </w:r>
      <w:r>
        <w:rPr>
          <w:rtl w:val="0"/>
        </w:rPr>
        <w:br/>
      </w:r>
      <w:r>
        <w:rPr>
          <w:rtl w:val="0"/>
        </w:rPr>
        <w:t> （2）我国科学家利用独创的设计，实现了“天眼”望远镜接收机的高精度定位。这些独创的设计包括______</w:t>
      </w:r>
      <w:r>
        <w:rPr>
          <w:rtl w:val="0"/>
        </w:rPr>
        <w:br/>
      </w:r>
      <w:r>
        <w:rPr>
          <w:rtl w:val="0"/>
        </w:rPr>
        <w:t>（多选）</w:t>
      </w:r>
      <w:r>
        <w:rPr>
          <w:rtl w:val="0"/>
        </w:rPr>
        <w:br/>
      </w:r>
      <w:r>
        <w:rPr>
          <w:rtl w:val="0"/>
        </w:rPr>
        <w:t>    A．选择贵州天然的喀斯特漏斗洼地作为台址</w:t>
      </w:r>
      <w:r>
        <w:rPr>
          <w:rtl w:val="0"/>
        </w:rPr>
        <w:br/>
      </w:r>
      <w:r>
        <w:rPr>
          <w:rtl w:val="0"/>
        </w:rPr>
        <w:t>    B．填补了深层空间跟踪站在经度分布上的空白</w:t>
      </w:r>
      <w:r>
        <w:rPr>
          <w:rtl w:val="0"/>
        </w:rPr>
        <w:br/>
      </w:r>
      <w:r>
        <w:rPr>
          <w:rtl w:val="0"/>
        </w:rPr>
        <w:t>    C．采用轻型索拖动机构和并联机器人</w:t>
      </w:r>
      <w:r>
        <w:rPr>
          <w:rtl w:val="0"/>
        </w:rPr>
        <w:br/>
      </w:r>
      <w:r>
        <w:rPr>
          <w:rtl w:val="0"/>
        </w:rPr>
        <w:t>    D．为我国开展“暗物质”和“暗能量”本质等研究提供支持。</w:t>
      </w:r>
    </w:p>
    <w:p>
      <w:pPr>
        <w:bidi w:val="0"/>
        <w:spacing w:after="280" w:afterAutospacing="1"/>
        <w:rPr>
          <w:rFonts w:ascii="宋体" w:eastAsia="宋体" w:hAnsi="宋体"/>
        </w:rPr>
      </w:pPr>
    </w:p>
    <w:sectPr>
      <w:footerReference w:type="even" r:id="rId50"/>
      <w:footerReference w:type="default" r:id="rId51"/>
      <w:pgSz w:w="16838" w:h="23811"/>
      <w:pgMar w:top="900" w:right="1997" w:bottom="900" w:left="1997" w:header="500" w:footer="500" w:gutter="0"/>
      <w:cols w:num="1" w:sep="1" w:space="425"/>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1"/>
    <w:uiPriority w:val="99"/>
    <w:semiHidden/>
    <w:unhideWhenUsed/>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rPr>
      <w:sz w:val="18"/>
      <w:szCs w:val="18"/>
    </w:rPr>
  </w:style>
  <w:style w:type="character" w:customStyle="1" w:styleId="Char1">
    <w:name w:val="批注框文本 Char"/>
    <w:basedOn w:val="DefaultParagraphFont"/>
    <w:link w:val="BalloonText"/>
    <w:uiPriority w:val="99"/>
    <w:semiHidden/>
    <w:rPr>
      <w:sz w:val="18"/>
      <w:szCs w:val="18"/>
    </w:rPr>
  </w:style>
  <w:style w:type="paragraph" w:styleId="NoSpacing">
    <w:name w:val="No Spacing"/>
    <w:link w:val="Char2"/>
    <w:uiPriority w:val="1"/>
    <w:qFormat/>
    <w:rPr>
      <w:rFonts w:asciiTheme="minorHAnsi" w:eastAsiaTheme="minorEastAsia" w:hAnsiTheme="minorHAnsi" w:cstheme="minorBidi"/>
      <w:kern w:val="0"/>
      <w:sz w:val="22"/>
      <w:szCs w:val="22"/>
      <w:lang w:val="en-US" w:eastAsia="zh-CN" w:bidi="ar-SA"/>
    </w:rPr>
  </w:style>
  <w:style w:type="character" w:customStyle="1" w:styleId="Char2">
    <w:name w:val="无间隔 Char"/>
    <w:basedOn w:val="DefaultParagraphFont"/>
    <w:link w:val="NoSpacing"/>
    <w:uiPriority w:val="1"/>
    <w:rPr>
      <w:kern w:val="0"/>
      <w:sz w:val="22"/>
    </w:rPr>
  </w:style>
  <w:style w:type="paragraph" w:styleId="ListParagraph">
    <w:name w:val="List Paragraph"/>
    <w:basedOn w:val="Normal"/>
    <w:uiPriority w:val="34"/>
    <w:qFormat/>
    <w:pPr>
      <w:ind w:firstLine="420" w:firstLineChars="200"/>
    </w:pPr>
  </w:style>
  <w:style w:type="character" w:customStyle="1" w:styleId="SubtleEmphasis">
    <w:name w:val="Subtle Emphasis"/>
    <w:basedOn w:val="DefaultParagraphFont"/>
    <w:uiPriority w:val="19"/>
    <w:qFormat/>
    <w:rPr>
      <w:i/>
      <w:iCs/>
      <w:color w:val="808080" w:themeColor="text1" w:themeTint="80"/>
      <w14:textFill xmlns:w14="http://schemas.microsoft.com/office/word/2010/wordml">
        <w14:solidFill>
          <w14:schemeClr w14:val="tx1">
            <w14:lumMod w14:val="50000"/>
            <w14:lumOff w14:val="50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customXml" Target="../customXml/item2.xml" /><Relationship Id="rId50" Type="http://schemas.openxmlformats.org/officeDocument/2006/relationships/footer" Target="footer1.xml" /><Relationship Id="rId51" Type="http://schemas.openxmlformats.org/officeDocument/2006/relationships/footer" Target="footer2.xml" /><Relationship Id="rId52" Type="http://schemas.openxmlformats.org/officeDocument/2006/relationships/theme" Target="theme/theme1.xml" /><Relationship Id="rId53" Type="http://schemas.openxmlformats.org/officeDocument/2006/relationships/styles" Target="style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42"/>
    <customShpInfo spid="_x0000_s1063"/>
    <customShpInfo spid="_x0000_s1065"/>
    <customShpInfo spid="_x0000_s106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42C60E-312E-412E-B7BE-B03C9F125E9A}">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163</Words>
  <Characters>930</Characters>
  <Application>Microsoft Office Word</Application>
  <DocSecurity>0</DocSecurity>
  <Lines>7</Lines>
  <Paragraphs>2</Paragraphs>
  <ScaleCrop>false</ScaleCrop>
  <Company>iflytek</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Administrator</cp:lastModifiedBy>
  <cp:revision>234</cp:revision>
  <dcterms:created xsi:type="dcterms:W3CDTF">2011-01-13T09:46:00Z</dcterms:created>
  <dcterms:modified xsi:type="dcterms:W3CDTF">2018-07-17T10:02:05Z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